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C65" w:rsidRPr="00F709CD" w:rsidRDefault="00B93E84" w:rsidP="00B93E84">
      <w:pPr>
        <w:spacing w:after="0"/>
        <w:ind w:left="120" w:hanging="1113"/>
        <w:rPr>
          <w:lang w:val="ru-RU"/>
        </w:rPr>
      </w:pPr>
      <w:bookmarkStart w:id="0" w:name="block-23444659"/>
      <w:bookmarkStart w:id="1" w:name="_GoBack"/>
      <w:r>
        <w:rPr>
          <w:noProof/>
          <w:lang w:val="ru-RU" w:eastAsia="ru-RU"/>
        </w:rPr>
        <w:drawing>
          <wp:inline distT="0" distB="0" distL="0" distR="0" wp14:anchorId="2396A6B8" wp14:editId="6586A58D">
            <wp:extent cx="6454717" cy="413989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4178"/>
                    <a:stretch/>
                  </pic:blipFill>
                  <pic:spPr bwMode="auto">
                    <a:xfrm>
                      <a:off x="0" y="0"/>
                      <a:ext cx="6459753" cy="4143121"/>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E14C65" w:rsidRPr="00F709CD" w:rsidRDefault="00F709CD">
      <w:pPr>
        <w:spacing w:after="0"/>
        <w:ind w:left="120"/>
        <w:rPr>
          <w:lang w:val="ru-RU"/>
        </w:rPr>
      </w:pPr>
      <w:r w:rsidRPr="00F709CD">
        <w:rPr>
          <w:rFonts w:ascii="Times New Roman" w:hAnsi="Times New Roman"/>
          <w:color w:val="000000"/>
          <w:sz w:val="28"/>
          <w:lang w:val="ru-RU"/>
        </w:rPr>
        <w:t>‌</w:t>
      </w:r>
    </w:p>
    <w:p w:rsidR="00E14C65" w:rsidRPr="00F709CD" w:rsidRDefault="00E14C65">
      <w:pPr>
        <w:spacing w:after="0"/>
        <w:ind w:left="120"/>
        <w:rPr>
          <w:lang w:val="ru-RU"/>
        </w:rPr>
      </w:pPr>
    </w:p>
    <w:p w:rsidR="00E14C65" w:rsidRPr="00F709CD" w:rsidRDefault="00E14C65">
      <w:pPr>
        <w:spacing w:after="0"/>
        <w:ind w:left="120"/>
        <w:rPr>
          <w:lang w:val="ru-RU"/>
        </w:rPr>
      </w:pPr>
    </w:p>
    <w:p w:rsidR="00E14C65" w:rsidRPr="00F709CD" w:rsidRDefault="00E14C65">
      <w:pPr>
        <w:spacing w:after="0"/>
        <w:ind w:left="120"/>
        <w:rPr>
          <w:lang w:val="ru-RU"/>
        </w:rPr>
      </w:pPr>
    </w:p>
    <w:p w:rsidR="00E14C65" w:rsidRPr="00F709CD" w:rsidRDefault="00F709CD">
      <w:pPr>
        <w:spacing w:after="0" w:line="408" w:lineRule="auto"/>
        <w:ind w:left="120"/>
        <w:jc w:val="center"/>
        <w:rPr>
          <w:lang w:val="ru-RU"/>
        </w:rPr>
      </w:pPr>
      <w:r w:rsidRPr="00F709CD">
        <w:rPr>
          <w:rFonts w:ascii="Times New Roman" w:hAnsi="Times New Roman"/>
          <w:b/>
          <w:color w:val="000000"/>
          <w:sz w:val="28"/>
          <w:lang w:val="ru-RU"/>
        </w:rPr>
        <w:t>РАБОЧАЯ ПРОГРАММА</w:t>
      </w:r>
    </w:p>
    <w:p w:rsidR="00E14C65" w:rsidRPr="00F709CD" w:rsidRDefault="00F709CD">
      <w:pPr>
        <w:spacing w:after="0" w:line="408" w:lineRule="auto"/>
        <w:ind w:left="120"/>
        <w:jc w:val="center"/>
        <w:rPr>
          <w:lang w:val="ru-RU"/>
        </w:rPr>
      </w:pPr>
      <w:r w:rsidRPr="00F709CD">
        <w:rPr>
          <w:rFonts w:ascii="Times New Roman" w:hAnsi="Times New Roman"/>
          <w:color w:val="000000"/>
          <w:sz w:val="28"/>
          <w:lang w:val="ru-RU"/>
        </w:rPr>
        <w:t>(</w:t>
      </w:r>
      <w:r>
        <w:rPr>
          <w:rFonts w:ascii="Times New Roman" w:hAnsi="Times New Roman"/>
          <w:color w:val="000000"/>
          <w:sz w:val="28"/>
        </w:rPr>
        <w:t>ID</w:t>
      </w:r>
      <w:r w:rsidRPr="00F709CD">
        <w:rPr>
          <w:rFonts w:ascii="Times New Roman" w:hAnsi="Times New Roman"/>
          <w:color w:val="000000"/>
          <w:sz w:val="28"/>
          <w:lang w:val="ru-RU"/>
        </w:rPr>
        <w:t xml:space="preserve"> 3115819)</w:t>
      </w:r>
    </w:p>
    <w:p w:rsidR="00E14C65" w:rsidRPr="00F709CD" w:rsidRDefault="00E14C65">
      <w:pPr>
        <w:spacing w:after="0"/>
        <w:ind w:left="120"/>
        <w:jc w:val="center"/>
        <w:rPr>
          <w:lang w:val="ru-RU"/>
        </w:rPr>
      </w:pPr>
    </w:p>
    <w:p w:rsidR="00E14C65" w:rsidRPr="00F709CD" w:rsidRDefault="00F709CD">
      <w:pPr>
        <w:spacing w:after="0" w:line="408" w:lineRule="auto"/>
        <w:ind w:left="120"/>
        <w:jc w:val="center"/>
        <w:rPr>
          <w:lang w:val="ru-RU"/>
        </w:rPr>
      </w:pPr>
      <w:r w:rsidRPr="00F709CD">
        <w:rPr>
          <w:rFonts w:ascii="Times New Roman" w:hAnsi="Times New Roman"/>
          <w:b/>
          <w:color w:val="000000"/>
          <w:sz w:val="28"/>
          <w:lang w:val="ru-RU"/>
        </w:rPr>
        <w:t>учебного предмета «Основы безопасности жизнедеятельности»</w:t>
      </w:r>
    </w:p>
    <w:p w:rsidR="00E14C65" w:rsidRPr="00F709CD" w:rsidRDefault="00F709CD">
      <w:pPr>
        <w:spacing w:after="0" w:line="408" w:lineRule="auto"/>
        <w:ind w:left="120"/>
        <w:jc w:val="center"/>
        <w:rPr>
          <w:lang w:val="ru-RU"/>
        </w:rPr>
      </w:pPr>
      <w:r w:rsidRPr="00F709CD">
        <w:rPr>
          <w:rFonts w:ascii="Times New Roman" w:hAnsi="Times New Roman"/>
          <w:color w:val="000000"/>
          <w:sz w:val="28"/>
          <w:lang w:val="ru-RU"/>
        </w:rPr>
        <w:t xml:space="preserve">для обучающихся 10-11 классов </w:t>
      </w: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E14C65">
      <w:pPr>
        <w:spacing w:after="0"/>
        <w:ind w:left="120"/>
        <w:jc w:val="center"/>
        <w:rPr>
          <w:lang w:val="ru-RU"/>
        </w:rPr>
      </w:pPr>
    </w:p>
    <w:p w:rsidR="00E14C65" w:rsidRPr="00F709CD" w:rsidRDefault="00F709CD">
      <w:pPr>
        <w:spacing w:after="0"/>
        <w:ind w:left="120"/>
        <w:jc w:val="center"/>
        <w:rPr>
          <w:lang w:val="ru-RU"/>
        </w:rPr>
      </w:pPr>
      <w:r w:rsidRPr="00F709CD">
        <w:rPr>
          <w:rFonts w:ascii="Times New Roman" w:hAnsi="Times New Roman"/>
          <w:color w:val="000000"/>
          <w:sz w:val="28"/>
          <w:lang w:val="ru-RU"/>
        </w:rPr>
        <w:lastRenderedPageBreak/>
        <w:t>​</w:t>
      </w:r>
      <w:r w:rsidRPr="00F709CD">
        <w:rPr>
          <w:rFonts w:ascii="Times New Roman" w:hAnsi="Times New Roman"/>
          <w:b/>
          <w:color w:val="000000"/>
          <w:sz w:val="28"/>
          <w:lang w:val="ru-RU"/>
        </w:rPr>
        <w:t>‌ ‌</w:t>
      </w:r>
      <w:r w:rsidRPr="00F709CD">
        <w:rPr>
          <w:rFonts w:ascii="Times New Roman" w:hAnsi="Times New Roman"/>
          <w:color w:val="000000"/>
          <w:sz w:val="28"/>
          <w:lang w:val="ru-RU"/>
        </w:rPr>
        <w:t>​</w:t>
      </w:r>
    </w:p>
    <w:p w:rsidR="00E14C65" w:rsidRPr="00F709CD" w:rsidRDefault="00E14C65">
      <w:pPr>
        <w:spacing w:after="0"/>
        <w:ind w:left="120"/>
        <w:rPr>
          <w:lang w:val="ru-RU"/>
        </w:rPr>
      </w:pPr>
    </w:p>
    <w:p w:rsidR="00E14C65" w:rsidRPr="00F709CD" w:rsidRDefault="00E14C65">
      <w:pPr>
        <w:rPr>
          <w:lang w:val="ru-RU"/>
        </w:rPr>
        <w:sectPr w:rsidR="00E14C65" w:rsidRPr="00F709CD">
          <w:pgSz w:w="11906" w:h="16383"/>
          <w:pgMar w:top="1134" w:right="850" w:bottom="1134" w:left="1701" w:header="720" w:footer="720" w:gutter="0"/>
          <w:cols w:space="720"/>
        </w:sectPr>
      </w:pPr>
    </w:p>
    <w:p w:rsidR="00E14C65" w:rsidRPr="00F709CD" w:rsidRDefault="00F709CD">
      <w:pPr>
        <w:spacing w:after="0" w:line="264" w:lineRule="auto"/>
        <w:ind w:left="120"/>
        <w:jc w:val="both"/>
        <w:rPr>
          <w:lang w:val="ru-RU"/>
        </w:rPr>
      </w:pPr>
      <w:bookmarkStart w:id="2" w:name="block-23444660"/>
      <w:bookmarkEnd w:id="0"/>
      <w:r w:rsidRPr="00F709CD">
        <w:rPr>
          <w:rFonts w:ascii="Times New Roman" w:hAnsi="Times New Roman"/>
          <w:b/>
          <w:color w:val="000000"/>
          <w:sz w:val="28"/>
          <w:lang w:val="ru-RU"/>
        </w:rPr>
        <w:lastRenderedPageBreak/>
        <w:t>ПОЯСНИТЕЛЬНАЯ ЗАПИСКА</w:t>
      </w:r>
    </w:p>
    <w:p w:rsidR="00E14C65" w:rsidRPr="00F709CD" w:rsidRDefault="00E14C65">
      <w:pPr>
        <w:spacing w:after="0" w:line="264" w:lineRule="auto"/>
        <w:ind w:left="120"/>
        <w:jc w:val="both"/>
        <w:rPr>
          <w:lang w:val="ru-RU"/>
        </w:rPr>
      </w:pP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F709CD">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E14C65" w:rsidRPr="00F709CD" w:rsidRDefault="00F709CD">
      <w:pPr>
        <w:spacing w:after="0" w:line="264" w:lineRule="auto"/>
        <w:ind w:left="120"/>
        <w:jc w:val="both"/>
        <w:rPr>
          <w:lang w:val="ru-RU"/>
        </w:rPr>
      </w:pPr>
      <w:r w:rsidRPr="00F709CD">
        <w:rPr>
          <w:rFonts w:ascii="Times New Roman" w:hAnsi="Times New Roman"/>
          <w:b/>
          <w:color w:val="000000"/>
          <w:sz w:val="28"/>
          <w:lang w:val="ru-RU"/>
        </w:rPr>
        <w:t>ОБЩАЯ ХАРАКТЕРИСТИКА УЧЕБНОГО ПРЕДМЕТА «ОСНОВЫ БЕЗОПАСНОСТИ ЖИЗНЕДЕЯТЕЛЬНОСТИ»</w:t>
      </w:r>
    </w:p>
    <w:p w:rsidR="00E14C65" w:rsidRPr="00F709CD" w:rsidRDefault="00E14C65">
      <w:pPr>
        <w:spacing w:after="0" w:line="264" w:lineRule="auto"/>
        <w:ind w:left="120"/>
        <w:jc w:val="both"/>
        <w:rPr>
          <w:lang w:val="ru-RU"/>
        </w:rPr>
      </w:pP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F709CD">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sidRPr="00F709CD">
        <w:rPr>
          <w:rFonts w:ascii="Times New Roman" w:hAnsi="Times New Roman"/>
          <w:color w:val="000000"/>
          <w:sz w:val="28"/>
          <w:lang w:val="ru-RU"/>
        </w:rPr>
        <w:lastRenderedPageBreak/>
        <w:t>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14C65" w:rsidRPr="00F709CD" w:rsidRDefault="00E14C65">
      <w:pPr>
        <w:spacing w:after="0" w:line="264" w:lineRule="auto"/>
        <w:ind w:left="120"/>
        <w:jc w:val="both"/>
        <w:rPr>
          <w:lang w:val="ru-RU"/>
        </w:rPr>
      </w:pPr>
    </w:p>
    <w:p w:rsidR="00E14C65" w:rsidRPr="00F709CD" w:rsidRDefault="00F709CD">
      <w:pPr>
        <w:spacing w:after="0" w:line="264" w:lineRule="auto"/>
        <w:ind w:left="120"/>
        <w:jc w:val="both"/>
        <w:rPr>
          <w:lang w:val="ru-RU"/>
        </w:rPr>
      </w:pPr>
      <w:r w:rsidRPr="00F709CD">
        <w:rPr>
          <w:rFonts w:ascii="Times New Roman" w:hAnsi="Times New Roman"/>
          <w:b/>
          <w:color w:val="000000"/>
          <w:sz w:val="28"/>
          <w:lang w:val="ru-RU"/>
        </w:rPr>
        <w:t>ЦЕЛЬ ИЗУЧЕНИЯ УЧЕБНОГО ПРЕДМЕТА «ОСНОВЫ БЕЗОПАСНОСТИ ЖИЗНЕДЕЯТЕЛЬНОСТИ»</w:t>
      </w:r>
    </w:p>
    <w:p w:rsidR="00E14C65" w:rsidRPr="00F709CD" w:rsidRDefault="00E14C65">
      <w:pPr>
        <w:spacing w:after="0" w:line="264" w:lineRule="auto"/>
        <w:ind w:left="120"/>
        <w:jc w:val="both"/>
        <w:rPr>
          <w:lang w:val="ru-RU"/>
        </w:rPr>
      </w:pP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14C65" w:rsidRPr="00F709CD" w:rsidRDefault="00E14C65">
      <w:pPr>
        <w:spacing w:after="0" w:line="264" w:lineRule="auto"/>
        <w:ind w:left="120"/>
        <w:jc w:val="both"/>
        <w:rPr>
          <w:lang w:val="ru-RU"/>
        </w:rPr>
      </w:pPr>
    </w:p>
    <w:p w:rsidR="00E14C65" w:rsidRPr="00F709CD" w:rsidRDefault="00F709CD">
      <w:pPr>
        <w:spacing w:after="0" w:line="264" w:lineRule="auto"/>
        <w:ind w:left="120"/>
        <w:jc w:val="both"/>
        <w:rPr>
          <w:lang w:val="ru-RU"/>
        </w:rPr>
      </w:pPr>
      <w:r w:rsidRPr="00F709CD">
        <w:rPr>
          <w:rFonts w:ascii="Times New Roman" w:hAnsi="Times New Roman"/>
          <w:b/>
          <w:color w:val="000000"/>
          <w:sz w:val="28"/>
          <w:lang w:val="ru-RU"/>
        </w:rPr>
        <w:t>МЕСТО УЧЕБНОГО ПРЕДМЕТА «ОСНОВЫ БЕЗОПАСНОСТИ ЖИЗНЕДЕЯТЕЛЬНОСТИ» В УЧЕБНОМ ПЛАНЕ</w:t>
      </w:r>
    </w:p>
    <w:p w:rsidR="00E14C65" w:rsidRPr="00F709CD" w:rsidRDefault="00E14C65">
      <w:pPr>
        <w:spacing w:after="0" w:line="264" w:lineRule="auto"/>
        <w:ind w:left="120"/>
        <w:jc w:val="both"/>
        <w:rPr>
          <w:lang w:val="ru-RU"/>
        </w:rPr>
      </w:pPr>
    </w:p>
    <w:p w:rsidR="00E14C65" w:rsidRPr="00F709CD" w:rsidRDefault="00F709CD">
      <w:pPr>
        <w:spacing w:after="0" w:line="264" w:lineRule="auto"/>
        <w:ind w:left="120"/>
        <w:jc w:val="both"/>
        <w:rPr>
          <w:lang w:val="ru-RU"/>
        </w:rPr>
      </w:pPr>
      <w:r w:rsidRPr="00F709CD">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E14C65" w:rsidRPr="00F709CD" w:rsidRDefault="00E14C65">
      <w:pPr>
        <w:rPr>
          <w:lang w:val="ru-RU"/>
        </w:rPr>
        <w:sectPr w:rsidR="00E14C65" w:rsidRPr="00F709CD">
          <w:pgSz w:w="11906" w:h="16383"/>
          <w:pgMar w:top="1134" w:right="850" w:bottom="1134" w:left="1701" w:header="720" w:footer="720" w:gutter="0"/>
          <w:cols w:space="720"/>
        </w:sectPr>
      </w:pPr>
    </w:p>
    <w:p w:rsidR="00E14C65" w:rsidRPr="00F709CD" w:rsidRDefault="00F709CD">
      <w:pPr>
        <w:spacing w:after="0" w:line="264" w:lineRule="auto"/>
        <w:ind w:left="120"/>
        <w:rPr>
          <w:lang w:val="ru-RU"/>
        </w:rPr>
      </w:pPr>
      <w:bookmarkStart w:id="3" w:name="block-23444661"/>
      <w:bookmarkEnd w:id="2"/>
      <w:r w:rsidRPr="00F709CD">
        <w:rPr>
          <w:rFonts w:ascii="Times New Roman" w:hAnsi="Times New Roman"/>
          <w:b/>
          <w:color w:val="000000"/>
          <w:sz w:val="28"/>
          <w:lang w:val="ru-RU"/>
        </w:rPr>
        <w:lastRenderedPageBreak/>
        <w:t>СОДЕРЖАНИЕ УЧЕБНОГО ПРЕДМЕТА «ОСНОВЫ БЕЗОПАСНОСТИ ЖИЗНЕДЕЯТЕЛЬНОСТИ»</w:t>
      </w:r>
    </w:p>
    <w:p w:rsidR="00E14C65" w:rsidRPr="00F709CD" w:rsidRDefault="00E14C65">
      <w:pPr>
        <w:spacing w:after="0" w:line="264" w:lineRule="auto"/>
        <w:ind w:left="120"/>
        <w:jc w:val="both"/>
        <w:rPr>
          <w:lang w:val="ru-RU"/>
        </w:rPr>
      </w:pP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1 «Культура безопасности жизнедеятельности в современном обществе»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Соотношение понятий «опасность», «безопасность», «риск» (угроза).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Общие принципы (правила) безопасного поведения.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Понятия «виктимность», «виктимное поведение», «безопасное поведение».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Влияние действий и поступков человека на его безопасность и благополучие.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Действия, позволяющие предвидеть опасность.</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Действия, позволяющие избежать опасности.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Действия в экстремальной и опасной ситуации.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Риск-ориентированное мышление как основа обеспечения безопасности.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2 «Безопасность в быту»</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Источники опасности в быту, их классификация. Общие правила безопасного поведения.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правила пожарной безопасности в быту.</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Термические и химические ожоги. Первая помощь при ожогах.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3 «Безопасность на транспорте»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Представления о знаниях и навыках, необходимых водителю.</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4 «Безопасность в общественных местах»</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Правила безопасного поведения при проявлении агрессии.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5 «Безопасность в природной среде»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F709CD">
        <w:rPr>
          <w:rFonts w:ascii="Times New Roman" w:hAnsi="Times New Roman"/>
          <w:color w:val="000000"/>
          <w:sz w:val="28"/>
          <w:lang w:val="ru-RU"/>
        </w:rPr>
        <w:t>).</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Порядок действий в случаях, когда человек потерялся в природной среде.</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6 «Здоровье и как его сохранить. Основы медицинских знаний»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Понятия «здоровье», «охрана здоровья», «здоровый образ жизни», «лечение», «профилактика».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w:t>
      </w:r>
      <w:r w:rsidRPr="00F709CD">
        <w:rPr>
          <w:rFonts w:ascii="Times New Roman" w:hAnsi="Times New Roman"/>
          <w:color w:val="000000"/>
          <w:sz w:val="28"/>
          <w:lang w:val="ru-RU"/>
        </w:rPr>
        <w:lastRenderedPageBreak/>
        <w:t>профилактики неинфекционных заболеваний. Роль диспансеризации в профилактике неинфекционных заболеваний.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Психическое здоровье и психологическое благополучие.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Меры, направленные на сохранение и укрепление психического здоровья.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Действия при прибытии скорой медицинской помощи.</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7 «Безопасность в социуме»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w:t>
      </w:r>
      <w:r w:rsidRPr="00F709CD">
        <w:rPr>
          <w:rFonts w:ascii="Times New Roman" w:hAnsi="Times New Roman"/>
          <w:color w:val="000000"/>
          <w:sz w:val="28"/>
          <w:lang w:val="ru-RU"/>
        </w:rPr>
        <w:lastRenderedPageBreak/>
        <w:t xml:space="preserve">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Способы психологического воздействия.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Эмпатия и уважение к партёру (партёрам) по общению как основа коммуникации.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Убеждающая коммуникация. Этапы убеждения. Подчинение и сопротивление влиянию.</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Деструктивные псевдопсихологические технологии.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8 «Безопасность в информационном пространстве»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«Цифровая зависимость», её признаки и последствия.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Опасности и риски цифровой среды, их источники.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Понятие прав человека в цифровой среде, их защита.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Правила безопасного поведения в цифровой среде.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Кража персональных данных, паролей. Мошенничество, фишинг, правила защиты от мошенников.</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Правила безопасного использования устройств и программ.</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Поведенческие риски в цифровой среде и их причины.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Травля в Сети, методы защиты от травли.</w:t>
      </w:r>
    </w:p>
    <w:p w:rsidR="00E14C65" w:rsidRPr="00F709CD" w:rsidRDefault="00F709CD">
      <w:pPr>
        <w:spacing w:after="0" w:line="264" w:lineRule="auto"/>
        <w:ind w:firstLine="600"/>
        <w:jc w:val="both"/>
        <w:rPr>
          <w:lang w:val="ru-RU"/>
        </w:rPr>
      </w:pPr>
      <w:r w:rsidRPr="00F709CD">
        <w:rPr>
          <w:rFonts w:ascii="Times New Roman" w:hAnsi="Times New Roman"/>
          <w:color w:val="000000"/>
          <w:spacing w:val="-2"/>
          <w:sz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w:t>
      </w:r>
      <w:r w:rsidRPr="00F709CD">
        <w:rPr>
          <w:rFonts w:ascii="Times New Roman" w:hAnsi="Times New Roman"/>
          <w:color w:val="000000"/>
          <w:spacing w:val="-2"/>
          <w:sz w:val="28"/>
          <w:lang w:val="ru-RU"/>
        </w:rPr>
        <w:lastRenderedPageBreak/>
        <w:t>манипуляция, воронки вовлечения. Радикализация деструктива. Профилактика и противодействие вовлечению в деструктивные сообщества.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Правила коммуникации в цифровой среде.</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«Информационный пузырь», манипуляция сознанием, пропаганда.</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Фальшивые аккаунты, вредные советчики, манипуляторы.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Понятие «фейк», цели и виды, распространение фейков.</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Правила и инструменты для распознавания фейковых текстов и изображений.</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9 «Основы противодействия экстремизму и терроризму»</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E14C65" w:rsidRPr="00F709CD" w:rsidRDefault="00F709CD">
      <w:pPr>
        <w:spacing w:after="0" w:line="264" w:lineRule="auto"/>
        <w:ind w:firstLine="600"/>
        <w:jc w:val="both"/>
        <w:rPr>
          <w:lang w:val="ru-RU"/>
        </w:rPr>
      </w:pPr>
      <w:r w:rsidRPr="00F709C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Права и обязанности граждан Российской Федерации в области гражданской обороны.</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Классификация чрезвычайных ситуаций по масштабам и причинам возникновения.</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Правовая основа обеспечения национальной безопасности.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Принципы обеспечения национальной безопасности.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E14C65" w:rsidRPr="00F709CD" w:rsidRDefault="00F709CD">
      <w:pPr>
        <w:spacing w:after="0" w:line="264" w:lineRule="auto"/>
        <w:ind w:firstLine="600"/>
        <w:jc w:val="both"/>
        <w:rPr>
          <w:lang w:val="ru-RU"/>
        </w:rPr>
      </w:pPr>
      <w:r w:rsidRPr="00F709CD">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E14C65" w:rsidRPr="00F709CD" w:rsidRDefault="00E14C65">
      <w:pPr>
        <w:rPr>
          <w:lang w:val="ru-RU"/>
        </w:rPr>
        <w:sectPr w:rsidR="00E14C65" w:rsidRPr="00F709CD">
          <w:pgSz w:w="11906" w:h="16383"/>
          <w:pgMar w:top="1134" w:right="850" w:bottom="1134" w:left="1701" w:header="720" w:footer="720" w:gutter="0"/>
          <w:cols w:space="720"/>
        </w:sectPr>
      </w:pPr>
    </w:p>
    <w:p w:rsidR="00E14C65" w:rsidRPr="00F709CD" w:rsidRDefault="00F709CD">
      <w:pPr>
        <w:spacing w:after="0"/>
        <w:ind w:left="120"/>
        <w:rPr>
          <w:lang w:val="ru-RU"/>
        </w:rPr>
      </w:pPr>
      <w:bookmarkStart w:id="4" w:name="block-23444663"/>
      <w:bookmarkEnd w:id="3"/>
      <w:r w:rsidRPr="00F709CD">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E14C65" w:rsidRPr="00F709CD" w:rsidRDefault="00E14C65">
      <w:pPr>
        <w:spacing w:after="0"/>
        <w:ind w:left="120"/>
        <w:rPr>
          <w:lang w:val="ru-RU"/>
        </w:rPr>
      </w:pPr>
    </w:p>
    <w:p w:rsidR="00E14C65" w:rsidRPr="00F709CD" w:rsidRDefault="00F709CD">
      <w:pPr>
        <w:spacing w:after="0"/>
        <w:ind w:firstLine="600"/>
        <w:rPr>
          <w:lang w:val="ru-RU"/>
        </w:rPr>
      </w:pPr>
      <w:r w:rsidRPr="00F709CD">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E14C65" w:rsidRPr="00F709CD" w:rsidRDefault="00F709CD">
      <w:pPr>
        <w:spacing w:after="0"/>
        <w:ind w:firstLine="600"/>
        <w:rPr>
          <w:lang w:val="ru-RU"/>
        </w:rPr>
      </w:pPr>
      <w:r w:rsidRPr="00F709CD">
        <w:rPr>
          <w:rFonts w:ascii="Times New Roman" w:hAnsi="Times New Roman"/>
          <w:b/>
          <w:color w:val="000000"/>
          <w:sz w:val="28"/>
          <w:lang w:val="ru-RU"/>
        </w:rPr>
        <w:t>ЛИЧНОСТНЫЕ РЕЗУЛЬТАТЫ</w:t>
      </w:r>
    </w:p>
    <w:p w:rsidR="00E14C65" w:rsidRPr="00F709CD" w:rsidRDefault="00F709CD">
      <w:pPr>
        <w:spacing w:after="0"/>
        <w:ind w:firstLine="600"/>
        <w:rPr>
          <w:lang w:val="ru-RU"/>
        </w:rPr>
      </w:pPr>
      <w:r w:rsidRPr="00F709CD">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E14C65" w:rsidRPr="00F709CD" w:rsidRDefault="00F709CD">
      <w:pPr>
        <w:spacing w:after="0"/>
        <w:ind w:firstLine="600"/>
        <w:rPr>
          <w:lang w:val="ru-RU"/>
        </w:rPr>
      </w:pPr>
      <w:r w:rsidRPr="00F709CD">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14C65" w:rsidRDefault="00F709CD">
      <w:pPr>
        <w:spacing w:after="0"/>
        <w:ind w:firstLine="600"/>
      </w:pPr>
      <w:proofErr w:type="spellStart"/>
      <w:r>
        <w:rPr>
          <w:rFonts w:ascii="Times New Roman" w:hAnsi="Times New Roman"/>
          <w:b/>
          <w:i/>
          <w:color w:val="000000"/>
          <w:sz w:val="28"/>
        </w:rPr>
        <w:t>Гражданское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E14C65" w:rsidRPr="00F709CD" w:rsidRDefault="00F709CD">
      <w:pPr>
        <w:numPr>
          <w:ilvl w:val="0"/>
          <w:numId w:val="1"/>
        </w:numPr>
        <w:spacing w:after="0"/>
        <w:rPr>
          <w:lang w:val="ru-RU"/>
        </w:rPr>
      </w:pPr>
      <w:r w:rsidRPr="00F709CD">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14C65" w:rsidRDefault="00F709CD">
      <w:pPr>
        <w:spacing w:after="0"/>
        <w:ind w:firstLine="600"/>
      </w:pPr>
      <w:proofErr w:type="spellStart"/>
      <w:r>
        <w:rPr>
          <w:rFonts w:ascii="Times New Roman" w:hAnsi="Times New Roman"/>
          <w:b/>
          <w:i/>
          <w:color w:val="000000"/>
          <w:sz w:val="28"/>
        </w:rPr>
        <w:t>Патриотическое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2"/>
        </w:numPr>
        <w:spacing w:after="0"/>
        <w:rPr>
          <w:lang w:val="ru-RU"/>
        </w:rPr>
      </w:pPr>
      <w:r w:rsidRPr="00F709CD">
        <w:rPr>
          <w:rFonts w:ascii="Times New Roman" w:hAnsi="Times New Roman"/>
          <w:color w:val="000000"/>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14C65" w:rsidRPr="00F709CD" w:rsidRDefault="00F709CD">
      <w:pPr>
        <w:numPr>
          <w:ilvl w:val="0"/>
          <w:numId w:val="2"/>
        </w:numPr>
        <w:spacing w:after="0"/>
        <w:rPr>
          <w:lang w:val="ru-RU"/>
        </w:rPr>
      </w:pPr>
      <w:r w:rsidRPr="00F709CD">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14C65" w:rsidRPr="00F709CD" w:rsidRDefault="00F709CD">
      <w:pPr>
        <w:numPr>
          <w:ilvl w:val="0"/>
          <w:numId w:val="2"/>
        </w:numPr>
        <w:spacing w:after="0"/>
        <w:rPr>
          <w:lang w:val="ru-RU"/>
        </w:rPr>
      </w:pPr>
      <w:r w:rsidRPr="00F709CD">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14C65" w:rsidRDefault="00F709CD">
      <w:pPr>
        <w:spacing w:after="0"/>
        <w:ind w:firstLine="600"/>
      </w:pPr>
      <w:proofErr w:type="spellStart"/>
      <w:r>
        <w:rPr>
          <w:rFonts w:ascii="Times New Roman" w:hAnsi="Times New Roman"/>
          <w:b/>
          <w:i/>
          <w:color w:val="000000"/>
          <w:sz w:val="28"/>
        </w:rPr>
        <w:t>Духовно-нравственное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3"/>
        </w:numPr>
        <w:spacing w:after="0"/>
        <w:rPr>
          <w:lang w:val="ru-RU"/>
        </w:rPr>
      </w:pPr>
      <w:r w:rsidRPr="00F709CD">
        <w:rPr>
          <w:rFonts w:ascii="Times New Roman" w:hAnsi="Times New Roman"/>
          <w:color w:val="000000"/>
          <w:sz w:val="28"/>
          <w:lang w:val="ru-RU"/>
        </w:rPr>
        <w:t>осознание духовных ценностей российского народа и российского воинства;</w:t>
      </w:r>
    </w:p>
    <w:p w:rsidR="00E14C65" w:rsidRPr="00F709CD" w:rsidRDefault="00F709CD">
      <w:pPr>
        <w:numPr>
          <w:ilvl w:val="0"/>
          <w:numId w:val="3"/>
        </w:numPr>
        <w:spacing w:after="0"/>
        <w:rPr>
          <w:lang w:val="ru-RU"/>
        </w:rPr>
      </w:pPr>
      <w:r w:rsidRPr="00F709CD">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14C65" w:rsidRPr="00F709CD" w:rsidRDefault="00F709CD">
      <w:pPr>
        <w:numPr>
          <w:ilvl w:val="0"/>
          <w:numId w:val="3"/>
        </w:numPr>
        <w:spacing w:after="0"/>
        <w:rPr>
          <w:lang w:val="ru-RU"/>
        </w:rPr>
      </w:pPr>
      <w:r w:rsidRPr="00F709CD">
        <w:rPr>
          <w:rFonts w:ascii="Times New Roman" w:hAnsi="Times New Roman"/>
          <w:color w:val="000000"/>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14C65" w:rsidRPr="00F709CD" w:rsidRDefault="00F709CD">
      <w:pPr>
        <w:numPr>
          <w:ilvl w:val="0"/>
          <w:numId w:val="3"/>
        </w:numPr>
        <w:spacing w:after="0"/>
        <w:rPr>
          <w:lang w:val="ru-RU"/>
        </w:rPr>
      </w:pPr>
      <w:r w:rsidRPr="00F709CD">
        <w:rPr>
          <w:rFonts w:ascii="Times New Roman" w:hAnsi="Times New Roman"/>
          <w:color w:val="000000"/>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14C65" w:rsidRDefault="00F709CD">
      <w:pPr>
        <w:spacing w:after="0"/>
        <w:ind w:firstLine="600"/>
      </w:pPr>
      <w:proofErr w:type="spellStart"/>
      <w:r>
        <w:rPr>
          <w:rFonts w:ascii="Times New Roman" w:hAnsi="Times New Roman"/>
          <w:b/>
          <w:i/>
          <w:color w:val="000000"/>
          <w:sz w:val="28"/>
        </w:rPr>
        <w:t>Эстетическое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4"/>
        </w:numPr>
        <w:spacing w:after="0"/>
        <w:rPr>
          <w:lang w:val="ru-RU"/>
        </w:rPr>
      </w:pPr>
      <w:r w:rsidRPr="00F709CD">
        <w:rPr>
          <w:rFonts w:ascii="Times New Roman" w:hAnsi="Times New Roman"/>
          <w:color w:val="000000"/>
          <w:sz w:val="28"/>
          <w:lang w:val="ru-RU"/>
        </w:rPr>
        <w:lastRenderedPageBreak/>
        <w:t>эстетическое отношение к миру в сочетании с культурой без­о­пасности жизнедеятельности;</w:t>
      </w:r>
    </w:p>
    <w:p w:rsidR="00E14C65" w:rsidRPr="00F709CD" w:rsidRDefault="00F709CD">
      <w:pPr>
        <w:numPr>
          <w:ilvl w:val="0"/>
          <w:numId w:val="4"/>
        </w:numPr>
        <w:spacing w:after="0"/>
        <w:rPr>
          <w:lang w:val="ru-RU"/>
        </w:rPr>
      </w:pPr>
      <w:r w:rsidRPr="00F709CD">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E14C65" w:rsidRDefault="00F709CD">
      <w:pPr>
        <w:spacing w:after="0"/>
        <w:ind w:firstLine="600"/>
      </w:pPr>
      <w:proofErr w:type="spellStart"/>
      <w:r>
        <w:rPr>
          <w:rFonts w:ascii="Times New Roman" w:hAnsi="Times New Roman"/>
          <w:b/>
          <w:i/>
          <w:color w:val="000000"/>
          <w:sz w:val="28"/>
        </w:rPr>
        <w:t>Физическое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5"/>
        </w:numPr>
        <w:spacing w:after="0"/>
        <w:rPr>
          <w:lang w:val="ru-RU"/>
        </w:rPr>
      </w:pPr>
      <w:r w:rsidRPr="00F709CD">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rsidR="00E14C65" w:rsidRPr="00F709CD" w:rsidRDefault="00F709CD">
      <w:pPr>
        <w:numPr>
          <w:ilvl w:val="0"/>
          <w:numId w:val="5"/>
        </w:numPr>
        <w:spacing w:after="0"/>
        <w:rPr>
          <w:lang w:val="ru-RU"/>
        </w:rPr>
      </w:pPr>
      <w:r w:rsidRPr="00F709CD">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E14C65" w:rsidRPr="00F709CD" w:rsidRDefault="00F709CD">
      <w:pPr>
        <w:numPr>
          <w:ilvl w:val="0"/>
          <w:numId w:val="5"/>
        </w:numPr>
        <w:spacing w:after="0"/>
        <w:rPr>
          <w:lang w:val="ru-RU"/>
        </w:rPr>
      </w:pPr>
      <w:r w:rsidRPr="00F709CD">
        <w:rPr>
          <w:rFonts w:ascii="Times New Roman" w:hAnsi="Times New Roman"/>
          <w:color w:val="000000"/>
          <w:sz w:val="28"/>
          <w:lang w:val="ru-RU"/>
        </w:rPr>
        <w:t>потребность в регулярном ведении здорового образа жизни;</w:t>
      </w:r>
    </w:p>
    <w:p w:rsidR="00E14C65" w:rsidRPr="00F709CD" w:rsidRDefault="00F709CD">
      <w:pPr>
        <w:numPr>
          <w:ilvl w:val="0"/>
          <w:numId w:val="5"/>
        </w:numPr>
        <w:spacing w:after="0"/>
        <w:rPr>
          <w:lang w:val="ru-RU"/>
        </w:rPr>
      </w:pPr>
      <w:r w:rsidRPr="00F709CD">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E14C65" w:rsidRDefault="00F709CD">
      <w:pPr>
        <w:spacing w:after="0"/>
        <w:ind w:firstLine="600"/>
      </w:pPr>
      <w:proofErr w:type="spellStart"/>
      <w:r>
        <w:rPr>
          <w:rFonts w:ascii="Times New Roman" w:hAnsi="Times New Roman"/>
          <w:b/>
          <w:i/>
          <w:color w:val="000000"/>
          <w:sz w:val="28"/>
        </w:rPr>
        <w:t>Трудовое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6"/>
        </w:numPr>
        <w:spacing w:after="0"/>
        <w:rPr>
          <w:lang w:val="ru-RU"/>
        </w:rPr>
      </w:pPr>
      <w:r w:rsidRPr="00F709CD">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14C65" w:rsidRPr="00F709CD" w:rsidRDefault="00F709CD">
      <w:pPr>
        <w:numPr>
          <w:ilvl w:val="0"/>
          <w:numId w:val="6"/>
        </w:numPr>
        <w:spacing w:after="0"/>
        <w:rPr>
          <w:lang w:val="ru-RU"/>
        </w:rPr>
      </w:pPr>
      <w:r w:rsidRPr="00F709CD">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E14C65" w:rsidRPr="00F709CD" w:rsidRDefault="00F709CD">
      <w:pPr>
        <w:numPr>
          <w:ilvl w:val="0"/>
          <w:numId w:val="6"/>
        </w:numPr>
        <w:spacing w:after="0"/>
        <w:rPr>
          <w:lang w:val="ru-RU"/>
        </w:rPr>
      </w:pPr>
      <w:r w:rsidRPr="00F709CD">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E14C65" w:rsidRPr="00F709CD" w:rsidRDefault="00F709CD">
      <w:pPr>
        <w:numPr>
          <w:ilvl w:val="0"/>
          <w:numId w:val="6"/>
        </w:numPr>
        <w:spacing w:after="0"/>
        <w:rPr>
          <w:lang w:val="ru-RU"/>
        </w:rPr>
      </w:pPr>
      <w:r w:rsidRPr="00F709C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14C65" w:rsidRDefault="00F709CD">
      <w:pPr>
        <w:spacing w:after="0"/>
        <w:ind w:firstLine="600"/>
      </w:pPr>
      <w:proofErr w:type="spellStart"/>
      <w:r>
        <w:rPr>
          <w:rFonts w:ascii="Times New Roman" w:hAnsi="Times New Roman"/>
          <w:b/>
          <w:i/>
          <w:color w:val="000000"/>
          <w:sz w:val="28"/>
        </w:rPr>
        <w:t>Экологическое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E14C65" w:rsidRPr="00F709CD" w:rsidRDefault="00F709CD">
      <w:pPr>
        <w:numPr>
          <w:ilvl w:val="0"/>
          <w:numId w:val="7"/>
        </w:numPr>
        <w:spacing w:after="0"/>
        <w:rPr>
          <w:lang w:val="ru-RU"/>
        </w:rPr>
      </w:pPr>
      <w:r w:rsidRPr="00F709C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14C65" w:rsidRPr="00F709CD" w:rsidRDefault="00F709CD">
      <w:pPr>
        <w:numPr>
          <w:ilvl w:val="0"/>
          <w:numId w:val="7"/>
        </w:numPr>
        <w:spacing w:after="0"/>
        <w:rPr>
          <w:lang w:val="ru-RU"/>
        </w:rPr>
      </w:pPr>
      <w:r w:rsidRPr="00F709CD">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14C65" w:rsidRPr="00F709CD" w:rsidRDefault="00F709CD">
      <w:pPr>
        <w:numPr>
          <w:ilvl w:val="0"/>
          <w:numId w:val="7"/>
        </w:numPr>
        <w:spacing w:after="0"/>
        <w:rPr>
          <w:lang w:val="ru-RU"/>
        </w:rPr>
      </w:pPr>
      <w:r w:rsidRPr="00F709C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14C65" w:rsidRPr="00F709CD" w:rsidRDefault="00F709CD">
      <w:pPr>
        <w:numPr>
          <w:ilvl w:val="0"/>
          <w:numId w:val="7"/>
        </w:numPr>
        <w:spacing w:after="0"/>
        <w:rPr>
          <w:lang w:val="ru-RU"/>
        </w:rPr>
      </w:pPr>
      <w:r w:rsidRPr="00F709CD">
        <w:rPr>
          <w:rFonts w:ascii="Times New Roman" w:hAnsi="Times New Roman"/>
          <w:color w:val="000000"/>
          <w:sz w:val="28"/>
          <w:lang w:val="ru-RU"/>
        </w:rPr>
        <w:t>расширение представлений о деятельности экологической направленности.</w:t>
      </w:r>
    </w:p>
    <w:p w:rsidR="00E14C65" w:rsidRDefault="00F709CD">
      <w:pPr>
        <w:spacing w:after="0"/>
        <w:ind w:firstLine="600"/>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E14C65" w:rsidRPr="00F709CD" w:rsidRDefault="00F709CD">
      <w:pPr>
        <w:numPr>
          <w:ilvl w:val="0"/>
          <w:numId w:val="8"/>
        </w:numPr>
        <w:spacing w:after="0"/>
        <w:rPr>
          <w:lang w:val="ru-RU"/>
        </w:rPr>
      </w:pPr>
      <w:r w:rsidRPr="00F709CD">
        <w:rPr>
          <w:rFonts w:ascii="Times New Roman" w:hAnsi="Times New Roman"/>
          <w:color w:val="000000"/>
          <w:sz w:val="28"/>
          <w:lang w:val="ru-RU"/>
        </w:rPr>
        <w:t xml:space="preserve">сформированность мировоззрения, соответствующего текущему уровню развития общей теории безопасности, современных </w:t>
      </w:r>
      <w:r w:rsidRPr="00F709CD">
        <w:rPr>
          <w:rFonts w:ascii="Times New Roman" w:hAnsi="Times New Roman"/>
          <w:color w:val="000000"/>
          <w:sz w:val="28"/>
          <w:lang w:val="ru-RU"/>
        </w:rPr>
        <w:lastRenderedPageBreak/>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14C65" w:rsidRPr="00F709CD" w:rsidRDefault="00F709CD">
      <w:pPr>
        <w:numPr>
          <w:ilvl w:val="0"/>
          <w:numId w:val="8"/>
        </w:numPr>
        <w:spacing w:after="0"/>
        <w:rPr>
          <w:lang w:val="ru-RU"/>
        </w:rPr>
      </w:pPr>
      <w:r w:rsidRPr="00F709CD">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14C65" w:rsidRPr="00F709CD" w:rsidRDefault="00F709CD">
      <w:pPr>
        <w:numPr>
          <w:ilvl w:val="0"/>
          <w:numId w:val="8"/>
        </w:numPr>
        <w:spacing w:after="0"/>
        <w:rPr>
          <w:lang w:val="ru-RU"/>
        </w:rPr>
      </w:pPr>
      <w:r w:rsidRPr="00F709CD">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14C65" w:rsidRPr="00F709CD" w:rsidRDefault="00E14C65">
      <w:pPr>
        <w:spacing w:after="0"/>
        <w:ind w:left="120"/>
        <w:rPr>
          <w:lang w:val="ru-RU"/>
        </w:rPr>
      </w:pPr>
    </w:p>
    <w:p w:rsidR="00E14C65" w:rsidRPr="00F709CD" w:rsidRDefault="00F709CD">
      <w:pPr>
        <w:spacing w:after="0"/>
        <w:ind w:left="120"/>
        <w:rPr>
          <w:lang w:val="ru-RU"/>
        </w:rPr>
      </w:pPr>
      <w:r w:rsidRPr="00F709CD">
        <w:rPr>
          <w:rFonts w:ascii="Times New Roman" w:hAnsi="Times New Roman"/>
          <w:b/>
          <w:color w:val="000000"/>
          <w:sz w:val="28"/>
          <w:lang w:val="ru-RU"/>
        </w:rPr>
        <w:t>МЕТАПРЕДМЕТНЫЕ РЕЗУЛЬТАТЫ</w:t>
      </w:r>
    </w:p>
    <w:p w:rsidR="00E14C65" w:rsidRPr="00F709CD" w:rsidRDefault="00E14C65">
      <w:pPr>
        <w:spacing w:after="0"/>
        <w:ind w:left="120"/>
        <w:rPr>
          <w:lang w:val="ru-RU"/>
        </w:rPr>
      </w:pPr>
    </w:p>
    <w:p w:rsidR="00E14C65" w:rsidRPr="00F709CD" w:rsidRDefault="00F709CD">
      <w:pPr>
        <w:spacing w:after="0"/>
        <w:ind w:firstLine="600"/>
        <w:rPr>
          <w:lang w:val="ru-RU"/>
        </w:rPr>
      </w:pPr>
      <w:r w:rsidRPr="00F709CD">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E14C65" w:rsidRPr="00F709CD" w:rsidRDefault="00F709CD">
      <w:pPr>
        <w:spacing w:after="0"/>
        <w:ind w:firstLine="600"/>
        <w:rPr>
          <w:lang w:val="ru-RU"/>
        </w:rPr>
      </w:pPr>
      <w:r w:rsidRPr="00F709CD">
        <w:rPr>
          <w:rFonts w:ascii="Times New Roman" w:hAnsi="Times New Roman"/>
          <w:b/>
          <w:color w:val="000000"/>
          <w:sz w:val="28"/>
          <w:lang w:val="ru-RU"/>
        </w:rPr>
        <w:t>Овладение универсальными познавательными действиями</w:t>
      </w:r>
    </w:p>
    <w:p w:rsidR="00E14C65" w:rsidRPr="00F709CD" w:rsidRDefault="00F709CD">
      <w:pPr>
        <w:spacing w:after="0"/>
        <w:ind w:firstLine="600"/>
        <w:rPr>
          <w:lang w:val="ru-RU"/>
        </w:rPr>
      </w:pPr>
      <w:r w:rsidRPr="00F709CD">
        <w:rPr>
          <w:rFonts w:ascii="Times New Roman" w:hAnsi="Times New Roman"/>
          <w:b/>
          <w:i/>
          <w:color w:val="000000"/>
          <w:sz w:val="28"/>
          <w:lang w:val="ru-RU"/>
        </w:rPr>
        <w:t>Базовые логические действия:</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E14C65" w:rsidRPr="00F709CD" w:rsidRDefault="00F709CD">
      <w:pPr>
        <w:numPr>
          <w:ilvl w:val="0"/>
          <w:numId w:val="9"/>
        </w:numPr>
        <w:spacing w:after="0"/>
        <w:rPr>
          <w:lang w:val="ru-RU"/>
        </w:rPr>
      </w:pPr>
      <w:r w:rsidRPr="00F709CD">
        <w:rPr>
          <w:rFonts w:ascii="Times New Roman" w:hAnsi="Times New Roman"/>
          <w:color w:val="000000"/>
          <w:sz w:val="28"/>
          <w:lang w:val="ru-RU"/>
        </w:rPr>
        <w:t>развивать творческое мышление при решении ситуационных задач.</w:t>
      </w:r>
    </w:p>
    <w:p w:rsidR="00E14C65" w:rsidRDefault="00F709CD">
      <w:pPr>
        <w:spacing w:after="0"/>
        <w:ind w:firstLine="600"/>
      </w:pPr>
      <w:proofErr w:type="spellStart"/>
      <w:r>
        <w:rPr>
          <w:rFonts w:ascii="Times New Roman" w:hAnsi="Times New Roman"/>
          <w:b/>
          <w:i/>
          <w:color w:val="000000"/>
          <w:sz w:val="28"/>
        </w:rPr>
        <w:lastRenderedPageBreak/>
        <w:t>Базовые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исследовательские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действия</w:t>
      </w:r>
      <w:proofErr w:type="spellEnd"/>
      <w:r>
        <w:rPr>
          <w:rFonts w:ascii="Times New Roman" w:hAnsi="Times New Roman"/>
          <w:b/>
          <w:i/>
          <w:color w:val="000000"/>
          <w:sz w:val="28"/>
        </w:rPr>
        <w:t>:</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E14C65" w:rsidRPr="00F709CD" w:rsidRDefault="00F709CD">
      <w:pPr>
        <w:numPr>
          <w:ilvl w:val="0"/>
          <w:numId w:val="10"/>
        </w:numPr>
        <w:spacing w:after="0"/>
        <w:rPr>
          <w:lang w:val="ru-RU"/>
        </w:rPr>
      </w:pPr>
      <w:r w:rsidRPr="00F709CD">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14C65" w:rsidRDefault="00F709CD">
      <w:pPr>
        <w:spacing w:after="0"/>
        <w:ind w:firstLine="600"/>
      </w:pPr>
      <w:proofErr w:type="spellStart"/>
      <w:r>
        <w:rPr>
          <w:rFonts w:ascii="Times New Roman" w:hAnsi="Times New Roman"/>
          <w:b/>
          <w:i/>
          <w:color w:val="000000"/>
          <w:sz w:val="28"/>
        </w:rPr>
        <w:t>Работа</w:t>
      </w:r>
      <w:proofErr w:type="spellEnd"/>
      <w:r>
        <w:rPr>
          <w:rFonts w:ascii="Times New Roman" w:hAnsi="Times New Roman"/>
          <w:b/>
          <w:i/>
          <w:color w:val="000000"/>
          <w:sz w:val="28"/>
        </w:rPr>
        <w:t xml:space="preserve"> с </w:t>
      </w:r>
      <w:proofErr w:type="spellStart"/>
      <w:r>
        <w:rPr>
          <w:rFonts w:ascii="Times New Roman" w:hAnsi="Times New Roman"/>
          <w:b/>
          <w:i/>
          <w:color w:val="000000"/>
          <w:sz w:val="28"/>
        </w:rPr>
        <w:t>информацией</w:t>
      </w:r>
      <w:proofErr w:type="spellEnd"/>
      <w:r>
        <w:rPr>
          <w:rFonts w:ascii="Times New Roman" w:hAnsi="Times New Roman"/>
          <w:b/>
          <w:i/>
          <w:color w:val="000000"/>
          <w:sz w:val="28"/>
        </w:rPr>
        <w:t>:</w:t>
      </w:r>
    </w:p>
    <w:p w:rsidR="00E14C65" w:rsidRPr="00F709CD" w:rsidRDefault="00F709CD">
      <w:pPr>
        <w:numPr>
          <w:ilvl w:val="0"/>
          <w:numId w:val="11"/>
        </w:numPr>
        <w:spacing w:after="0"/>
        <w:rPr>
          <w:lang w:val="ru-RU"/>
        </w:rPr>
      </w:pPr>
      <w:r w:rsidRPr="00F709CD">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14C65" w:rsidRPr="00F709CD" w:rsidRDefault="00F709CD">
      <w:pPr>
        <w:numPr>
          <w:ilvl w:val="0"/>
          <w:numId w:val="11"/>
        </w:numPr>
        <w:spacing w:after="0"/>
        <w:rPr>
          <w:lang w:val="ru-RU"/>
        </w:rPr>
      </w:pPr>
      <w:r w:rsidRPr="00F709CD">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14C65" w:rsidRPr="00F709CD" w:rsidRDefault="00F709CD">
      <w:pPr>
        <w:numPr>
          <w:ilvl w:val="0"/>
          <w:numId w:val="11"/>
        </w:numPr>
        <w:spacing w:after="0"/>
        <w:rPr>
          <w:lang w:val="ru-RU"/>
        </w:rPr>
      </w:pPr>
      <w:r w:rsidRPr="00F709C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E14C65" w:rsidRPr="00F709CD" w:rsidRDefault="00F709CD">
      <w:pPr>
        <w:numPr>
          <w:ilvl w:val="0"/>
          <w:numId w:val="11"/>
        </w:numPr>
        <w:spacing w:after="0"/>
        <w:rPr>
          <w:lang w:val="ru-RU"/>
        </w:rPr>
      </w:pPr>
      <w:r w:rsidRPr="00F709CD">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rsidR="00E14C65" w:rsidRPr="00F709CD" w:rsidRDefault="00F709CD">
      <w:pPr>
        <w:numPr>
          <w:ilvl w:val="0"/>
          <w:numId w:val="11"/>
        </w:numPr>
        <w:spacing w:after="0"/>
        <w:rPr>
          <w:lang w:val="ru-RU"/>
        </w:rPr>
      </w:pPr>
      <w:r w:rsidRPr="00F709CD">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14C65" w:rsidRPr="00F709CD" w:rsidRDefault="00F709CD">
      <w:pPr>
        <w:spacing w:after="0"/>
        <w:ind w:firstLine="600"/>
        <w:rPr>
          <w:lang w:val="ru-RU"/>
        </w:rPr>
      </w:pPr>
      <w:r w:rsidRPr="00F709CD">
        <w:rPr>
          <w:rFonts w:ascii="Times New Roman" w:hAnsi="Times New Roman"/>
          <w:b/>
          <w:color w:val="000000"/>
          <w:sz w:val="28"/>
          <w:lang w:val="ru-RU"/>
        </w:rPr>
        <w:t>Овладение универсальными коммуникативными действиями</w:t>
      </w:r>
    </w:p>
    <w:p w:rsidR="00E14C65" w:rsidRPr="00F709CD" w:rsidRDefault="00F709CD">
      <w:pPr>
        <w:spacing w:after="0"/>
        <w:ind w:firstLine="600"/>
        <w:rPr>
          <w:lang w:val="ru-RU"/>
        </w:rPr>
      </w:pPr>
      <w:r w:rsidRPr="00F709CD">
        <w:rPr>
          <w:rFonts w:ascii="Times New Roman" w:hAnsi="Times New Roman"/>
          <w:b/>
          <w:i/>
          <w:color w:val="000000"/>
          <w:sz w:val="28"/>
          <w:lang w:val="ru-RU"/>
        </w:rPr>
        <w:t>Общение:</w:t>
      </w:r>
    </w:p>
    <w:p w:rsidR="00E14C65" w:rsidRPr="00F709CD" w:rsidRDefault="00F709CD">
      <w:pPr>
        <w:numPr>
          <w:ilvl w:val="0"/>
          <w:numId w:val="12"/>
        </w:numPr>
        <w:spacing w:after="0"/>
        <w:rPr>
          <w:lang w:val="ru-RU"/>
        </w:rPr>
      </w:pPr>
      <w:r w:rsidRPr="00F709CD">
        <w:rPr>
          <w:rFonts w:ascii="Times New Roman" w:hAnsi="Times New Roman"/>
          <w:color w:val="000000"/>
          <w:sz w:val="28"/>
          <w:lang w:val="ru-RU"/>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E14C65" w:rsidRPr="00F709CD" w:rsidRDefault="00F709CD">
      <w:pPr>
        <w:numPr>
          <w:ilvl w:val="0"/>
          <w:numId w:val="12"/>
        </w:numPr>
        <w:spacing w:after="0"/>
        <w:rPr>
          <w:lang w:val="ru-RU"/>
        </w:rPr>
      </w:pPr>
      <w:r w:rsidRPr="00F709CD">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14C65" w:rsidRPr="00F709CD" w:rsidRDefault="00F709CD">
      <w:pPr>
        <w:numPr>
          <w:ilvl w:val="0"/>
          <w:numId w:val="12"/>
        </w:numPr>
        <w:spacing w:after="0"/>
        <w:rPr>
          <w:lang w:val="ru-RU"/>
        </w:rPr>
      </w:pPr>
      <w:r w:rsidRPr="00F709CD">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E14C65" w:rsidRPr="00F709CD" w:rsidRDefault="00F709CD">
      <w:pPr>
        <w:numPr>
          <w:ilvl w:val="0"/>
          <w:numId w:val="12"/>
        </w:numPr>
        <w:spacing w:after="0"/>
        <w:rPr>
          <w:lang w:val="ru-RU"/>
        </w:rPr>
      </w:pPr>
      <w:r w:rsidRPr="00F709CD">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E14C65" w:rsidRDefault="00F709CD">
      <w:pPr>
        <w:spacing w:after="0"/>
        <w:ind w:firstLine="600"/>
      </w:pPr>
      <w:proofErr w:type="spellStart"/>
      <w:r>
        <w:rPr>
          <w:rFonts w:ascii="Times New Roman" w:hAnsi="Times New Roman"/>
          <w:b/>
          <w:i/>
          <w:color w:val="000000"/>
          <w:sz w:val="28"/>
        </w:rPr>
        <w:t>Совместная</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деятельност</w:t>
      </w:r>
      <w:r>
        <w:rPr>
          <w:rFonts w:ascii="Times New Roman" w:hAnsi="Times New Roman"/>
          <w:color w:val="000000"/>
          <w:sz w:val="28"/>
        </w:rPr>
        <w:t>ь</w:t>
      </w:r>
      <w:proofErr w:type="spellEnd"/>
      <w:r>
        <w:rPr>
          <w:rFonts w:ascii="Times New Roman" w:hAnsi="Times New Roman"/>
          <w:color w:val="000000"/>
          <w:sz w:val="28"/>
        </w:rPr>
        <w:t>:</w:t>
      </w:r>
    </w:p>
    <w:p w:rsidR="00E14C65" w:rsidRPr="00F709CD" w:rsidRDefault="00F709CD">
      <w:pPr>
        <w:numPr>
          <w:ilvl w:val="0"/>
          <w:numId w:val="13"/>
        </w:numPr>
        <w:spacing w:after="0"/>
        <w:rPr>
          <w:lang w:val="ru-RU"/>
        </w:rPr>
      </w:pPr>
      <w:r w:rsidRPr="00F709CD">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E14C65" w:rsidRPr="00F709CD" w:rsidRDefault="00F709CD">
      <w:pPr>
        <w:numPr>
          <w:ilvl w:val="0"/>
          <w:numId w:val="13"/>
        </w:numPr>
        <w:spacing w:after="0"/>
        <w:rPr>
          <w:lang w:val="ru-RU"/>
        </w:rPr>
      </w:pPr>
      <w:r w:rsidRPr="00F709CD">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14C65" w:rsidRPr="00F709CD" w:rsidRDefault="00F709CD">
      <w:pPr>
        <w:numPr>
          <w:ilvl w:val="0"/>
          <w:numId w:val="13"/>
        </w:numPr>
        <w:spacing w:after="0"/>
        <w:rPr>
          <w:lang w:val="ru-RU"/>
        </w:rPr>
      </w:pPr>
      <w:r w:rsidRPr="00F709CD">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E14C65" w:rsidRPr="00F709CD" w:rsidRDefault="00F709CD">
      <w:pPr>
        <w:numPr>
          <w:ilvl w:val="0"/>
          <w:numId w:val="13"/>
        </w:numPr>
        <w:spacing w:after="0"/>
        <w:rPr>
          <w:lang w:val="ru-RU"/>
        </w:rPr>
      </w:pPr>
      <w:r w:rsidRPr="00F709CD">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14C65" w:rsidRPr="00F709CD" w:rsidRDefault="00F709CD">
      <w:pPr>
        <w:spacing w:after="0"/>
        <w:ind w:firstLine="600"/>
        <w:rPr>
          <w:lang w:val="ru-RU"/>
        </w:rPr>
      </w:pPr>
      <w:r w:rsidRPr="00F709CD">
        <w:rPr>
          <w:rFonts w:ascii="Times New Roman" w:hAnsi="Times New Roman"/>
          <w:b/>
          <w:color w:val="000000"/>
          <w:sz w:val="28"/>
          <w:lang w:val="ru-RU"/>
        </w:rPr>
        <w:t>Овладение универсальными регулятивными действиями</w:t>
      </w:r>
    </w:p>
    <w:p w:rsidR="00E14C65" w:rsidRPr="00F709CD" w:rsidRDefault="00F709CD">
      <w:pPr>
        <w:spacing w:after="0"/>
        <w:ind w:firstLine="600"/>
        <w:rPr>
          <w:lang w:val="ru-RU"/>
        </w:rPr>
      </w:pPr>
      <w:r w:rsidRPr="00F709CD">
        <w:rPr>
          <w:rFonts w:ascii="Times New Roman" w:hAnsi="Times New Roman"/>
          <w:b/>
          <w:i/>
          <w:color w:val="000000"/>
          <w:sz w:val="28"/>
          <w:lang w:val="ru-RU"/>
        </w:rPr>
        <w:t>Самоорганизация:</w:t>
      </w:r>
    </w:p>
    <w:p w:rsidR="00E14C65" w:rsidRPr="00F709CD" w:rsidRDefault="00F709CD">
      <w:pPr>
        <w:numPr>
          <w:ilvl w:val="0"/>
          <w:numId w:val="14"/>
        </w:numPr>
        <w:spacing w:after="0"/>
        <w:rPr>
          <w:lang w:val="ru-RU"/>
        </w:rPr>
      </w:pPr>
      <w:r w:rsidRPr="00F709C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14C65" w:rsidRPr="00F709CD" w:rsidRDefault="00F709CD">
      <w:pPr>
        <w:numPr>
          <w:ilvl w:val="0"/>
          <w:numId w:val="14"/>
        </w:numPr>
        <w:spacing w:after="0"/>
        <w:rPr>
          <w:lang w:val="ru-RU"/>
        </w:rPr>
      </w:pPr>
      <w:r w:rsidRPr="00F709CD">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E14C65" w:rsidRPr="00F709CD" w:rsidRDefault="00F709CD">
      <w:pPr>
        <w:numPr>
          <w:ilvl w:val="0"/>
          <w:numId w:val="14"/>
        </w:numPr>
        <w:spacing w:after="0"/>
        <w:rPr>
          <w:lang w:val="ru-RU"/>
        </w:rPr>
      </w:pPr>
      <w:r w:rsidRPr="00F709CD">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E14C65" w:rsidRDefault="00F709CD">
      <w:pPr>
        <w:numPr>
          <w:ilvl w:val="0"/>
          <w:numId w:val="14"/>
        </w:numPr>
        <w:spacing w:after="0"/>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E14C65" w:rsidRPr="00F709CD" w:rsidRDefault="00F709CD">
      <w:pPr>
        <w:numPr>
          <w:ilvl w:val="0"/>
          <w:numId w:val="14"/>
        </w:numPr>
        <w:spacing w:after="0"/>
        <w:rPr>
          <w:lang w:val="ru-RU"/>
        </w:rPr>
      </w:pPr>
      <w:r w:rsidRPr="00F709CD">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w:t>
      </w:r>
      <w:r w:rsidRPr="00F709CD">
        <w:rPr>
          <w:rFonts w:ascii="Times New Roman" w:hAnsi="Times New Roman"/>
          <w:color w:val="000000"/>
          <w:sz w:val="28"/>
          <w:lang w:val="ru-RU"/>
        </w:rPr>
        <w:lastRenderedPageBreak/>
        <w:t>практических знаний других предметных областей; повышать образовательный и культурный уровень.</w:t>
      </w:r>
    </w:p>
    <w:p w:rsidR="00E14C65" w:rsidRDefault="00F709CD">
      <w:pPr>
        <w:spacing w:after="0"/>
        <w:ind w:firstLine="600"/>
      </w:pPr>
      <w:proofErr w:type="spellStart"/>
      <w:r>
        <w:rPr>
          <w:rFonts w:ascii="Times New Roman" w:hAnsi="Times New Roman"/>
          <w:b/>
          <w:i/>
          <w:color w:val="000000"/>
          <w:sz w:val="28"/>
        </w:rPr>
        <w:t>Самоконтроль</w:t>
      </w:r>
      <w:proofErr w:type="spellEnd"/>
      <w:r>
        <w:rPr>
          <w:rFonts w:ascii="Times New Roman" w:hAnsi="Times New Roman"/>
          <w:b/>
          <w:i/>
          <w:color w:val="000000"/>
          <w:sz w:val="28"/>
        </w:rPr>
        <w:t>:</w:t>
      </w:r>
    </w:p>
    <w:p w:rsidR="00E14C65" w:rsidRPr="00F709CD" w:rsidRDefault="00F709CD">
      <w:pPr>
        <w:numPr>
          <w:ilvl w:val="0"/>
          <w:numId w:val="15"/>
        </w:numPr>
        <w:spacing w:after="0"/>
        <w:rPr>
          <w:lang w:val="ru-RU"/>
        </w:rPr>
      </w:pPr>
      <w:r w:rsidRPr="00F709CD">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14C65" w:rsidRPr="00F709CD" w:rsidRDefault="00F709CD">
      <w:pPr>
        <w:numPr>
          <w:ilvl w:val="0"/>
          <w:numId w:val="15"/>
        </w:numPr>
        <w:spacing w:after="0"/>
        <w:rPr>
          <w:lang w:val="ru-RU"/>
        </w:rPr>
      </w:pPr>
      <w:r w:rsidRPr="00F709CD">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E14C65" w:rsidRDefault="00F709CD">
      <w:pPr>
        <w:spacing w:after="0"/>
        <w:ind w:firstLine="600"/>
      </w:pPr>
      <w:proofErr w:type="spellStart"/>
      <w:r>
        <w:rPr>
          <w:rFonts w:ascii="Times New Roman" w:hAnsi="Times New Roman"/>
          <w:b/>
          <w:i/>
          <w:color w:val="000000"/>
          <w:sz w:val="28"/>
        </w:rPr>
        <w:t>Принятие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себя</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других</w:t>
      </w:r>
      <w:proofErr w:type="spellEnd"/>
      <w:r>
        <w:rPr>
          <w:rFonts w:ascii="Times New Roman" w:hAnsi="Times New Roman"/>
          <w:b/>
          <w:i/>
          <w:color w:val="000000"/>
          <w:sz w:val="28"/>
        </w:rPr>
        <w:t>:</w:t>
      </w:r>
    </w:p>
    <w:p w:rsidR="00E14C65" w:rsidRPr="00F709CD" w:rsidRDefault="00F709CD">
      <w:pPr>
        <w:numPr>
          <w:ilvl w:val="0"/>
          <w:numId w:val="16"/>
        </w:numPr>
        <w:spacing w:after="0"/>
        <w:rPr>
          <w:lang w:val="ru-RU"/>
        </w:rPr>
      </w:pPr>
      <w:r w:rsidRPr="00F709CD">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E14C65" w:rsidRPr="00F709CD" w:rsidRDefault="00F709CD">
      <w:pPr>
        <w:numPr>
          <w:ilvl w:val="0"/>
          <w:numId w:val="16"/>
        </w:numPr>
        <w:spacing w:after="0"/>
        <w:rPr>
          <w:lang w:val="ru-RU"/>
        </w:rPr>
      </w:pPr>
      <w:r w:rsidRPr="00F709CD">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E14C65" w:rsidRPr="00F709CD" w:rsidRDefault="00E14C65">
      <w:pPr>
        <w:spacing w:after="0"/>
        <w:ind w:left="120"/>
        <w:rPr>
          <w:lang w:val="ru-RU"/>
        </w:rPr>
      </w:pPr>
    </w:p>
    <w:p w:rsidR="00E14C65" w:rsidRPr="00F709CD" w:rsidRDefault="00F709CD">
      <w:pPr>
        <w:spacing w:after="0"/>
        <w:ind w:left="120"/>
        <w:rPr>
          <w:lang w:val="ru-RU"/>
        </w:rPr>
      </w:pPr>
      <w:r w:rsidRPr="00F709CD">
        <w:rPr>
          <w:rFonts w:ascii="Times New Roman" w:hAnsi="Times New Roman"/>
          <w:b/>
          <w:color w:val="000000"/>
          <w:sz w:val="28"/>
          <w:lang w:val="ru-RU"/>
        </w:rPr>
        <w:t>ПРЕДМЕТНЫЕ РЕЗУЛЬТАТЫ</w:t>
      </w:r>
    </w:p>
    <w:p w:rsidR="00E14C65" w:rsidRPr="00F709CD" w:rsidRDefault="00E14C65">
      <w:pPr>
        <w:spacing w:after="0"/>
        <w:ind w:left="120"/>
        <w:rPr>
          <w:lang w:val="ru-RU"/>
        </w:rPr>
      </w:pPr>
    </w:p>
    <w:p w:rsidR="00E14C65" w:rsidRPr="00F709CD" w:rsidRDefault="00F709CD">
      <w:pPr>
        <w:spacing w:after="0"/>
        <w:ind w:firstLine="600"/>
        <w:rPr>
          <w:lang w:val="ru-RU"/>
        </w:rPr>
      </w:pPr>
      <w:r w:rsidRPr="00F709CD">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14C65" w:rsidRPr="00F709CD" w:rsidRDefault="00F709CD">
      <w:pPr>
        <w:spacing w:after="0"/>
        <w:ind w:firstLine="600"/>
        <w:rPr>
          <w:lang w:val="ru-RU"/>
        </w:rPr>
      </w:pPr>
      <w:r w:rsidRPr="00F709CD">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sidRPr="00F709CD">
        <w:rPr>
          <w:rFonts w:ascii="Times New Roman" w:hAnsi="Times New Roman"/>
          <w:color w:val="000000"/>
          <w:sz w:val="28"/>
          <w:lang w:val="ru-RU"/>
        </w:rPr>
        <w:lastRenderedPageBreak/>
        <w:t>действий в опасных, экстремальных и чрезвычайных ситуациях на транспорте;</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E14C65" w:rsidRPr="00F709CD" w:rsidRDefault="00F709CD">
      <w:pPr>
        <w:numPr>
          <w:ilvl w:val="0"/>
          <w:numId w:val="17"/>
        </w:numPr>
        <w:spacing w:after="0"/>
        <w:rPr>
          <w:lang w:val="ru-RU"/>
        </w:rPr>
      </w:pPr>
      <w:r w:rsidRPr="00F709CD">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14C65" w:rsidRPr="00F709CD" w:rsidRDefault="00F709CD">
      <w:pPr>
        <w:numPr>
          <w:ilvl w:val="0"/>
          <w:numId w:val="17"/>
        </w:numPr>
        <w:spacing w:after="0"/>
        <w:rPr>
          <w:lang w:val="ru-RU"/>
        </w:rPr>
      </w:pPr>
      <w:r w:rsidRPr="00F709CD">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E14C65" w:rsidRPr="00F709CD" w:rsidRDefault="00E14C65">
      <w:pPr>
        <w:rPr>
          <w:lang w:val="ru-RU"/>
        </w:rPr>
        <w:sectPr w:rsidR="00E14C65" w:rsidRPr="00F709CD">
          <w:pgSz w:w="11906" w:h="16383"/>
          <w:pgMar w:top="1134" w:right="850" w:bottom="1134" w:left="1701" w:header="720" w:footer="720" w:gutter="0"/>
          <w:cols w:space="720"/>
        </w:sectPr>
      </w:pPr>
    </w:p>
    <w:p w:rsidR="00E14C65" w:rsidRDefault="00F709CD">
      <w:pPr>
        <w:spacing w:after="0"/>
        <w:ind w:left="120"/>
      </w:pPr>
      <w:bookmarkStart w:id="5" w:name="block-23444657"/>
      <w:bookmarkEnd w:id="4"/>
      <w:r w:rsidRPr="00F709C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14C65" w:rsidRDefault="00F709C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E14C65">
        <w:trPr>
          <w:trHeight w:val="144"/>
          <w:tblCellSpacing w:w="20" w:type="nil"/>
        </w:trPr>
        <w:tc>
          <w:tcPr>
            <w:tcW w:w="456" w:type="dxa"/>
            <w:vMerge w:val="restart"/>
            <w:tcMar>
              <w:top w:w="50" w:type="dxa"/>
              <w:left w:w="100" w:type="dxa"/>
            </w:tcMar>
            <w:vAlign w:val="center"/>
          </w:tcPr>
          <w:p w:rsidR="00E14C65" w:rsidRDefault="00F709CD">
            <w:pPr>
              <w:spacing w:after="0"/>
              <w:ind w:left="135"/>
            </w:pPr>
            <w:r>
              <w:rPr>
                <w:rFonts w:ascii="Times New Roman" w:hAnsi="Times New Roman"/>
                <w:b/>
                <w:color w:val="000000"/>
                <w:sz w:val="24"/>
              </w:rPr>
              <w:t xml:space="preserve">№ п/п </w:t>
            </w:r>
          </w:p>
          <w:p w:rsidR="00E14C65" w:rsidRDefault="00E14C65">
            <w:pPr>
              <w:spacing w:after="0"/>
              <w:ind w:left="135"/>
            </w:pPr>
          </w:p>
        </w:tc>
        <w:tc>
          <w:tcPr>
            <w:tcW w:w="3168"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14C65" w:rsidRDefault="00E14C65">
            <w:pPr>
              <w:spacing w:after="0"/>
              <w:ind w:left="135"/>
            </w:pPr>
          </w:p>
        </w:tc>
        <w:tc>
          <w:tcPr>
            <w:tcW w:w="0" w:type="auto"/>
            <w:gridSpan w:val="3"/>
            <w:tcMar>
              <w:top w:w="50" w:type="dxa"/>
              <w:left w:w="100" w:type="dxa"/>
            </w:tcMar>
            <w:vAlign w:val="center"/>
          </w:tcPr>
          <w:p w:rsidR="00E14C65" w:rsidRDefault="00F70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C65" w:rsidRDefault="00E14C65">
            <w:pPr>
              <w:spacing w:after="0"/>
              <w:ind w:left="135"/>
            </w:pPr>
          </w:p>
        </w:tc>
      </w:tr>
      <w:tr w:rsidR="00E14C65">
        <w:trPr>
          <w:trHeight w:val="144"/>
          <w:tblCellSpacing w:w="20" w:type="nil"/>
        </w:trPr>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c>
          <w:tcPr>
            <w:tcW w:w="966"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C65" w:rsidRDefault="00E14C65">
            <w:pPr>
              <w:spacing w:after="0"/>
              <w:ind w:left="135"/>
            </w:pPr>
          </w:p>
        </w:tc>
        <w:tc>
          <w:tcPr>
            <w:tcW w:w="1687"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1774"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0" w:type="auto"/>
            <w:vMerge/>
            <w:tcBorders>
              <w:top w:val="nil"/>
            </w:tcBorders>
            <w:tcMar>
              <w:top w:w="50" w:type="dxa"/>
              <w:left w:w="100" w:type="dxa"/>
            </w:tcMar>
          </w:tcPr>
          <w:p w:rsidR="00E14C65" w:rsidRDefault="00E14C65"/>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1</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2</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3</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4</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5</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456" w:type="dxa"/>
            <w:tcMar>
              <w:top w:w="50" w:type="dxa"/>
              <w:left w:w="100" w:type="dxa"/>
            </w:tcMar>
            <w:vAlign w:val="center"/>
          </w:tcPr>
          <w:p w:rsidR="00E14C65" w:rsidRDefault="00F709CD">
            <w:pPr>
              <w:spacing w:after="0"/>
            </w:pPr>
            <w:r>
              <w:rPr>
                <w:rFonts w:ascii="Times New Roman" w:hAnsi="Times New Roman"/>
                <w:color w:val="000000"/>
                <w:sz w:val="24"/>
              </w:rPr>
              <w:t>6</w:t>
            </w:r>
          </w:p>
        </w:tc>
        <w:tc>
          <w:tcPr>
            <w:tcW w:w="3168" w:type="dxa"/>
            <w:tcMar>
              <w:top w:w="50" w:type="dxa"/>
              <w:left w:w="100" w:type="dxa"/>
            </w:tcMar>
            <w:vAlign w:val="center"/>
          </w:tcPr>
          <w:p w:rsidR="00E14C65" w:rsidRDefault="00F709CD">
            <w:pPr>
              <w:spacing w:after="0"/>
              <w:ind w:left="135"/>
            </w:pPr>
            <w:r w:rsidRPr="00F709CD">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14C65" w:rsidRDefault="00E14C65">
            <w:pPr>
              <w:spacing w:after="0"/>
              <w:ind w:left="135"/>
              <w:jc w:val="center"/>
            </w:pPr>
          </w:p>
        </w:tc>
        <w:tc>
          <w:tcPr>
            <w:tcW w:w="1774" w:type="dxa"/>
            <w:tcMar>
              <w:top w:w="50" w:type="dxa"/>
              <w:left w:w="100" w:type="dxa"/>
            </w:tcMar>
            <w:vAlign w:val="center"/>
          </w:tcPr>
          <w:p w:rsidR="00E14C65" w:rsidRDefault="00E14C65">
            <w:pPr>
              <w:spacing w:after="0"/>
              <w:ind w:left="135"/>
              <w:jc w:val="center"/>
            </w:pPr>
          </w:p>
        </w:tc>
        <w:tc>
          <w:tcPr>
            <w:tcW w:w="2615" w:type="dxa"/>
            <w:tcMar>
              <w:top w:w="50" w:type="dxa"/>
              <w:left w:w="100" w:type="dxa"/>
            </w:tcMar>
            <w:vAlign w:val="center"/>
          </w:tcPr>
          <w:p w:rsidR="00E14C65" w:rsidRDefault="00E14C65">
            <w:pPr>
              <w:spacing w:after="0"/>
              <w:ind w:left="135"/>
            </w:pPr>
          </w:p>
        </w:tc>
      </w:tr>
      <w:tr w:rsidR="00E14C65">
        <w:trPr>
          <w:trHeight w:val="144"/>
          <w:tblCellSpacing w:w="20" w:type="nil"/>
        </w:trPr>
        <w:tc>
          <w:tcPr>
            <w:tcW w:w="0" w:type="auto"/>
            <w:gridSpan w:val="2"/>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14C65" w:rsidRDefault="00E14C65"/>
        </w:tc>
      </w:tr>
    </w:tbl>
    <w:p w:rsidR="00E14C65" w:rsidRDefault="00E14C65">
      <w:pPr>
        <w:sectPr w:rsidR="00E14C65">
          <w:pgSz w:w="16383" w:h="11906" w:orient="landscape"/>
          <w:pgMar w:top="1134" w:right="850" w:bottom="1134" w:left="1701" w:header="720" w:footer="720" w:gutter="0"/>
          <w:cols w:space="720"/>
        </w:sectPr>
      </w:pPr>
    </w:p>
    <w:p w:rsidR="00E14C65" w:rsidRDefault="00F709C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E14C65">
        <w:trPr>
          <w:trHeight w:val="144"/>
          <w:tblCellSpacing w:w="20" w:type="nil"/>
        </w:trPr>
        <w:tc>
          <w:tcPr>
            <w:tcW w:w="476" w:type="dxa"/>
            <w:vMerge w:val="restart"/>
            <w:tcMar>
              <w:top w:w="50" w:type="dxa"/>
              <w:left w:w="100" w:type="dxa"/>
            </w:tcMar>
            <w:vAlign w:val="center"/>
          </w:tcPr>
          <w:p w:rsidR="00E14C65" w:rsidRDefault="00F709CD">
            <w:pPr>
              <w:spacing w:after="0"/>
              <w:ind w:left="135"/>
            </w:pPr>
            <w:r>
              <w:rPr>
                <w:rFonts w:ascii="Times New Roman" w:hAnsi="Times New Roman"/>
                <w:b/>
                <w:color w:val="000000"/>
                <w:sz w:val="24"/>
              </w:rPr>
              <w:t xml:space="preserve">№ п/п </w:t>
            </w:r>
          </w:p>
          <w:p w:rsidR="00E14C65" w:rsidRDefault="00E14C65">
            <w:pPr>
              <w:spacing w:after="0"/>
              <w:ind w:left="135"/>
            </w:pPr>
          </w:p>
        </w:tc>
        <w:tc>
          <w:tcPr>
            <w:tcW w:w="2816"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14C65" w:rsidRDefault="00E14C65">
            <w:pPr>
              <w:spacing w:after="0"/>
              <w:ind w:left="135"/>
            </w:pPr>
          </w:p>
        </w:tc>
        <w:tc>
          <w:tcPr>
            <w:tcW w:w="0" w:type="auto"/>
            <w:gridSpan w:val="3"/>
            <w:tcMar>
              <w:top w:w="50" w:type="dxa"/>
              <w:left w:w="100" w:type="dxa"/>
            </w:tcMar>
            <w:vAlign w:val="center"/>
          </w:tcPr>
          <w:p w:rsidR="00E14C65" w:rsidRDefault="00F70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C65" w:rsidRDefault="00E14C65">
            <w:pPr>
              <w:spacing w:after="0"/>
              <w:ind w:left="135"/>
            </w:pPr>
          </w:p>
        </w:tc>
      </w:tr>
      <w:tr w:rsidR="00E14C65">
        <w:trPr>
          <w:trHeight w:val="144"/>
          <w:tblCellSpacing w:w="20" w:type="nil"/>
        </w:trPr>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c>
          <w:tcPr>
            <w:tcW w:w="999"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C65" w:rsidRDefault="00E14C65">
            <w:pPr>
              <w:spacing w:after="0"/>
              <w:ind w:left="135"/>
            </w:pPr>
          </w:p>
        </w:tc>
        <w:tc>
          <w:tcPr>
            <w:tcW w:w="1726"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1811"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0" w:type="auto"/>
            <w:vMerge/>
            <w:tcBorders>
              <w:top w:val="nil"/>
            </w:tcBorders>
            <w:tcMar>
              <w:top w:w="50" w:type="dxa"/>
              <w:left w:w="100" w:type="dxa"/>
            </w:tcMar>
          </w:tcPr>
          <w:p w:rsidR="00E14C65" w:rsidRDefault="00E14C65"/>
        </w:tc>
      </w:tr>
      <w:tr w:rsidR="00E14C65">
        <w:trPr>
          <w:trHeight w:val="144"/>
          <w:tblCellSpacing w:w="20" w:type="nil"/>
        </w:trPr>
        <w:tc>
          <w:tcPr>
            <w:tcW w:w="476" w:type="dxa"/>
            <w:tcMar>
              <w:top w:w="50" w:type="dxa"/>
              <w:left w:w="100" w:type="dxa"/>
            </w:tcMar>
            <w:vAlign w:val="center"/>
          </w:tcPr>
          <w:p w:rsidR="00E14C65" w:rsidRDefault="00F709CD">
            <w:pPr>
              <w:spacing w:after="0"/>
            </w:pPr>
            <w:r>
              <w:rPr>
                <w:rFonts w:ascii="Times New Roman" w:hAnsi="Times New Roman"/>
                <w:color w:val="000000"/>
                <w:sz w:val="24"/>
              </w:rPr>
              <w:t>1</w:t>
            </w:r>
          </w:p>
        </w:tc>
        <w:tc>
          <w:tcPr>
            <w:tcW w:w="2816" w:type="dxa"/>
            <w:tcMar>
              <w:top w:w="50" w:type="dxa"/>
              <w:left w:w="100" w:type="dxa"/>
            </w:tcMar>
            <w:vAlign w:val="center"/>
          </w:tcPr>
          <w:p w:rsidR="00E14C65" w:rsidRDefault="00F709CD">
            <w:pPr>
              <w:spacing w:after="0"/>
              <w:ind w:left="135"/>
            </w:pPr>
            <w:r w:rsidRPr="00F709CD">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E14C65" w:rsidRDefault="00E14C65">
            <w:pPr>
              <w:spacing w:after="0"/>
              <w:ind w:left="135"/>
              <w:jc w:val="center"/>
            </w:pPr>
          </w:p>
        </w:tc>
        <w:tc>
          <w:tcPr>
            <w:tcW w:w="1811" w:type="dxa"/>
            <w:tcMar>
              <w:top w:w="50" w:type="dxa"/>
              <w:left w:w="100" w:type="dxa"/>
            </w:tcMar>
            <w:vAlign w:val="center"/>
          </w:tcPr>
          <w:p w:rsidR="00E14C65" w:rsidRDefault="00E14C65">
            <w:pPr>
              <w:spacing w:after="0"/>
              <w:ind w:left="135"/>
              <w:jc w:val="center"/>
            </w:pPr>
          </w:p>
        </w:tc>
        <w:tc>
          <w:tcPr>
            <w:tcW w:w="2710" w:type="dxa"/>
            <w:tcMar>
              <w:top w:w="50" w:type="dxa"/>
              <w:left w:w="100" w:type="dxa"/>
            </w:tcMar>
            <w:vAlign w:val="center"/>
          </w:tcPr>
          <w:p w:rsidR="00E14C65" w:rsidRDefault="00E14C65">
            <w:pPr>
              <w:spacing w:after="0"/>
              <w:ind w:left="135"/>
            </w:pPr>
          </w:p>
        </w:tc>
      </w:tr>
      <w:tr w:rsidR="00E14C65">
        <w:trPr>
          <w:trHeight w:val="144"/>
          <w:tblCellSpacing w:w="20" w:type="nil"/>
        </w:trPr>
        <w:tc>
          <w:tcPr>
            <w:tcW w:w="476" w:type="dxa"/>
            <w:tcMar>
              <w:top w:w="50" w:type="dxa"/>
              <w:left w:w="100" w:type="dxa"/>
            </w:tcMar>
            <w:vAlign w:val="center"/>
          </w:tcPr>
          <w:p w:rsidR="00E14C65" w:rsidRDefault="00F709CD">
            <w:pPr>
              <w:spacing w:after="0"/>
            </w:pPr>
            <w:r>
              <w:rPr>
                <w:rFonts w:ascii="Times New Roman" w:hAnsi="Times New Roman"/>
                <w:color w:val="000000"/>
                <w:sz w:val="24"/>
              </w:rPr>
              <w:t>2</w:t>
            </w:r>
          </w:p>
        </w:tc>
        <w:tc>
          <w:tcPr>
            <w:tcW w:w="2816"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E14C65" w:rsidRDefault="00E14C65">
            <w:pPr>
              <w:spacing w:after="0"/>
              <w:ind w:left="135"/>
              <w:jc w:val="center"/>
            </w:pPr>
          </w:p>
        </w:tc>
        <w:tc>
          <w:tcPr>
            <w:tcW w:w="1811" w:type="dxa"/>
            <w:tcMar>
              <w:top w:w="50" w:type="dxa"/>
              <w:left w:w="100" w:type="dxa"/>
            </w:tcMar>
            <w:vAlign w:val="center"/>
          </w:tcPr>
          <w:p w:rsidR="00E14C65" w:rsidRDefault="00E14C65">
            <w:pPr>
              <w:spacing w:after="0"/>
              <w:ind w:left="135"/>
              <w:jc w:val="center"/>
            </w:pPr>
          </w:p>
        </w:tc>
        <w:tc>
          <w:tcPr>
            <w:tcW w:w="2710" w:type="dxa"/>
            <w:tcMar>
              <w:top w:w="50" w:type="dxa"/>
              <w:left w:w="100" w:type="dxa"/>
            </w:tcMar>
            <w:vAlign w:val="center"/>
          </w:tcPr>
          <w:p w:rsidR="00E14C65" w:rsidRDefault="00E14C65">
            <w:pPr>
              <w:spacing w:after="0"/>
              <w:ind w:left="135"/>
            </w:pPr>
          </w:p>
        </w:tc>
      </w:tr>
      <w:tr w:rsidR="00E14C65">
        <w:trPr>
          <w:trHeight w:val="144"/>
          <w:tblCellSpacing w:w="20" w:type="nil"/>
        </w:trPr>
        <w:tc>
          <w:tcPr>
            <w:tcW w:w="476" w:type="dxa"/>
            <w:tcMar>
              <w:top w:w="50" w:type="dxa"/>
              <w:left w:w="100" w:type="dxa"/>
            </w:tcMar>
            <w:vAlign w:val="center"/>
          </w:tcPr>
          <w:p w:rsidR="00E14C65" w:rsidRDefault="00F709CD">
            <w:pPr>
              <w:spacing w:after="0"/>
            </w:pPr>
            <w:r>
              <w:rPr>
                <w:rFonts w:ascii="Times New Roman" w:hAnsi="Times New Roman"/>
                <w:color w:val="000000"/>
                <w:sz w:val="24"/>
              </w:rPr>
              <w:t>3</w:t>
            </w:r>
          </w:p>
        </w:tc>
        <w:tc>
          <w:tcPr>
            <w:tcW w:w="2816"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E14C65" w:rsidRDefault="00E14C65">
            <w:pPr>
              <w:spacing w:after="0"/>
              <w:ind w:left="135"/>
              <w:jc w:val="center"/>
            </w:pPr>
          </w:p>
        </w:tc>
        <w:tc>
          <w:tcPr>
            <w:tcW w:w="1811" w:type="dxa"/>
            <w:tcMar>
              <w:top w:w="50" w:type="dxa"/>
              <w:left w:w="100" w:type="dxa"/>
            </w:tcMar>
            <w:vAlign w:val="center"/>
          </w:tcPr>
          <w:p w:rsidR="00E14C65" w:rsidRDefault="00E14C65">
            <w:pPr>
              <w:spacing w:after="0"/>
              <w:ind w:left="135"/>
              <w:jc w:val="center"/>
            </w:pPr>
          </w:p>
        </w:tc>
        <w:tc>
          <w:tcPr>
            <w:tcW w:w="2710" w:type="dxa"/>
            <w:tcMar>
              <w:top w:w="50" w:type="dxa"/>
              <w:left w:w="100" w:type="dxa"/>
            </w:tcMar>
            <w:vAlign w:val="center"/>
          </w:tcPr>
          <w:p w:rsidR="00E14C65" w:rsidRDefault="00E14C65">
            <w:pPr>
              <w:spacing w:after="0"/>
              <w:ind w:left="135"/>
            </w:pPr>
          </w:p>
        </w:tc>
      </w:tr>
      <w:tr w:rsidR="00E14C65">
        <w:trPr>
          <w:trHeight w:val="144"/>
          <w:tblCellSpacing w:w="20" w:type="nil"/>
        </w:trPr>
        <w:tc>
          <w:tcPr>
            <w:tcW w:w="476" w:type="dxa"/>
            <w:tcMar>
              <w:top w:w="50" w:type="dxa"/>
              <w:left w:w="100" w:type="dxa"/>
            </w:tcMar>
            <w:vAlign w:val="center"/>
          </w:tcPr>
          <w:p w:rsidR="00E14C65" w:rsidRDefault="00F709CD">
            <w:pPr>
              <w:spacing w:after="0"/>
            </w:pPr>
            <w:r>
              <w:rPr>
                <w:rFonts w:ascii="Times New Roman" w:hAnsi="Times New Roman"/>
                <w:color w:val="000000"/>
                <w:sz w:val="24"/>
              </w:rPr>
              <w:t>4</w:t>
            </w:r>
          </w:p>
        </w:tc>
        <w:tc>
          <w:tcPr>
            <w:tcW w:w="2816"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E14C65" w:rsidRDefault="00E14C65">
            <w:pPr>
              <w:spacing w:after="0"/>
              <w:ind w:left="135"/>
              <w:jc w:val="center"/>
            </w:pPr>
          </w:p>
        </w:tc>
        <w:tc>
          <w:tcPr>
            <w:tcW w:w="1811" w:type="dxa"/>
            <w:tcMar>
              <w:top w:w="50" w:type="dxa"/>
              <w:left w:w="100" w:type="dxa"/>
            </w:tcMar>
            <w:vAlign w:val="center"/>
          </w:tcPr>
          <w:p w:rsidR="00E14C65" w:rsidRDefault="00E14C65">
            <w:pPr>
              <w:spacing w:after="0"/>
              <w:ind w:left="135"/>
              <w:jc w:val="center"/>
            </w:pPr>
          </w:p>
        </w:tc>
        <w:tc>
          <w:tcPr>
            <w:tcW w:w="2710" w:type="dxa"/>
            <w:tcMar>
              <w:top w:w="50" w:type="dxa"/>
              <w:left w:w="100" w:type="dxa"/>
            </w:tcMar>
            <w:vAlign w:val="center"/>
          </w:tcPr>
          <w:p w:rsidR="00E14C65" w:rsidRDefault="00E14C65">
            <w:pPr>
              <w:spacing w:after="0"/>
              <w:ind w:left="135"/>
            </w:pPr>
          </w:p>
        </w:tc>
      </w:tr>
      <w:tr w:rsidR="00E14C65">
        <w:trPr>
          <w:trHeight w:val="144"/>
          <w:tblCellSpacing w:w="20" w:type="nil"/>
        </w:trPr>
        <w:tc>
          <w:tcPr>
            <w:tcW w:w="476" w:type="dxa"/>
            <w:tcMar>
              <w:top w:w="50" w:type="dxa"/>
              <w:left w:w="100" w:type="dxa"/>
            </w:tcMar>
            <w:vAlign w:val="center"/>
          </w:tcPr>
          <w:p w:rsidR="00E14C65" w:rsidRDefault="00F709CD">
            <w:pPr>
              <w:spacing w:after="0"/>
            </w:pPr>
            <w:r>
              <w:rPr>
                <w:rFonts w:ascii="Times New Roman" w:hAnsi="Times New Roman"/>
                <w:color w:val="000000"/>
                <w:sz w:val="24"/>
              </w:rPr>
              <w:t>5</w:t>
            </w:r>
          </w:p>
        </w:tc>
        <w:tc>
          <w:tcPr>
            <w:tcW w:w="2816"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6" w:type="dxa"/>
            <w:tcMar>
              <w:top w:w="50" w:type="dxa"/>
              <w:left w:w="100" w:type="dxa"/>
            </w:tcMar>
            <w:vAlign w:val="center"/>
          </w:tcPr>
          <w:p w:rsidR="00E14C65" w:rsidRDefault="00E14C65">
            <w:pPr>
              <w:spacing w:after="0"/>
              <w:ind w:left="135"/>
              <w:jc w:val="center"/>
            </w:pPr>
          </w:p>
        </w:tc>
        <w:tc>
          <w:tcPr>
            <w:tcW w:w="1811" w:type="dxa"/>
            <w:tcMar>
              <w:top w:w="50" w:type="dxa"/>
              <w:left w:w="100" w:type="dxa"/>
            </w:tcMar>
            <w:vAlign w:val="center"/>
          </w:tcPr>
          <w:p w:rsidR="00E14C65" w:rsidRDefault="00E14C65">
            <w:pPr>
              <w:spacing w:after="0"/>
              <w:ind w:left="135"/>
              <w:jc w:val="center"/>
            </w:pPr>
          </w:p>
        </w:tc>
        <w:tc>
          <w:tcPr>
            <w:tcW w:w="2710" w:type="dxa"/>
            <w:tcMar>
              <w:top w:w="50" w:type="dxa"/>
              <w:left w:w="100" w:type="dxa"/>
            </w:tcMar>
            <w:vAlign w:val="center"/>
          </w:tcPr>
          <w:p w:rsidR="00E14C65" w:rsidRDefault="00E14C65">
            <w:pPr>
              <w:spacing w:after="0"/>
              <w:ind w:left="135"/>
            </w:pPr>
          </w:p>
        </w:tc>
      </w:tr>
      <w:tr w:rsidR="00E14C65">
        <w:trPr>
          <w:trHeight w:val="144"/>
          <w:tblCellSpacing w:w="20" w:type="nil"/>
        </w:trPr>
        <w:tc>
          <w:tcPr>
            <w:tcW w:w="0" w:type="auto"/>
            <w:gridSpan w:val="2"/>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14C65" w:rsidRDefault="00E14C65"/>
        </w:tc>
      </w:tr>
    </w:tbl>
    <w:p w:rsidR="00E14C65" w:rsidRDefault="00E14C65">
      <w:pPr>
        <w:sectPr w:rsidR="00E14C65">
          <w:pgSz w:w="16383" w:h="11906" w:orient="landscape"/>
          <w:pgMar w:top="1134" w:right="850" w:bottom="1134" w:left="1701" w:header="720" w:footer="720" w:gutter="0"/>
          <w:cols w:space="720"/>
        </w:sectPr>
      </w:pPr>
    </w:p>
    <w:p w:rsidR="00E14C65" w:rsidRDefault="00E14C65">
      <w:pPr>
        <w:sectPr w:rsidR="00E14C65">
          <w:pgSz w:w="16383" w:h="11906" w:orient="landscape"/>
          <w:pgMar w:top="1134" w:right="850" w:bottom="1134" w:left="1701" w:header="720" w:footer="720" w:gutter="0"/>
          <w:cols w:space="720"/>
        </w:sectPr>
      </w:pPr>
    </w:p>
    <w:p w:rsidR="00E14C65" w:rsidRDefault="00F709CD">
      <w:pPr>
        <w:spacing w:after="0"/>
        <w:ind w:left="120"/>
      </w:pPr>
      <w:bookmarkStart w:id="6" w:name="block-23444658"/>
      <w:bookmarkEnd w:id="5"/>
      <w:r>
        <w:rPr>
          <w:rFonts w:ascii="Times New Roman" w:hAnsi="Times New Roman"/>
          <w:b/>
          <w:color w:val="000000"/>
          <w:sz w:val="28"/>
        </w:rPr>
        <w:lastRenderedPageBreak/>
        <w:t xml:space="preserve"> ПОУРОЧНОЕ ПЛАНИРОВАНИЕ </w:t>
      </w:r>
    </w:p>
    <w:p w:rsidR="00E14C65" w:rsidRDefault="00F709C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365"/>
        <w:gridCol w:w="1222"/>
        <w:gridCol w:w="1841"/>
        <w:gridCol w:w="1910"/>
        <w:gridCol w:w="1347"/>
        <w:gridCol w:w="2221"/>
      </w:tblGrid>
      <w:tr w:rsidR="00E14C65">
        <w:trPr>
          <w:trHeight w:val="144"/>
          <w:tblCellSpacing w:w="20" w:type="nil"/>
        </w:trPr>
        <w:tc>
          <w:tcPr>
            <w:tcW w:w="366" w:type="dxa"/>
            <w:vMerge w:val="restart"/>
            <w:tcMar>
              <w:top w:w="50" w:type="dxa"/>
              <w:left w:w="100" w:type="dxa"/>
            </w:tcMar>
            <w:vAlign w:val="center"/>
          </w:tcPr>
          <w:p w:rsidR="00E14C65" w:rsidRDefault="00F709CD">
            <w:pPr>
              <w:spacing w:after="0"/>
              <w:ind w:left="135"/>
            </w:pPr>
            <w:r>
              <w:rPr>
                <w:rFonts w:ascii="Times New Roman" w:hAnsi="Times New Roman"/>
                <w:b/>
                <w:color w:val="000000"/>
                <w:sz w:val="24"/>
              </w:rPr>
              <w:t xml:space="preserve">№ п/п </w:t>
            </w:r>
          </w:p>
          <w:p w:rsidR="00E14C65" w:rsidRDefault="00E14C65">
            <w:pPr>
              <w:spacing w:after="0"/>
              <w:ind w:left="135"/>
            </w:pPr>
          </w:p>
        </w:tc>
        <w:tc>
          <w:tcPr>
            <w:tcW w:w="3344"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14C65" w:rsidRDefault="00E14C65">
            <w:pPr>
              <w:spacing w:after="0"/>
              <w:ind w:left="135"/>
            </w:pPr>
          </w:p>
        </w:tc>
        <w:tc>
          <w:tcPr>
            <w:tcW w:w="0" w:type="auto"/>
            <w:gridSpan w:val="3"/>
            <w:tcMar>
              <w:top w:w="50" w:type="dxa"/>
              <w:left w:w="100" w:type="dxa"/>
            </w:tcMar>
            <w:vAlign w:val="center"/>
          </w:tcPr>
          <w:p w:rsidR="00E14C65" w:rsidRDefault="00F70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14C65" w:rsidRDefault="00E14C65">
            <w:pPr>
              <w:spacing w:after="0"/>
              <w:ind w:left="135"/>
            </w:pPr>
          </w:p>
        </w:tc>
        <w:tc>
          <w:tcPr>
            <w:tcW w:w="1955"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C65" w:rsidRDefault="00E14C65">
            <w:pPr>
              <w:spacing w:after="0"/>
              <w:ind w:left="135"/>
            </w:pPr>
          </w:p>
        </w:tc>
      </w:tr>
      <w:tr w:rsidR="00E14C65">
        <w:trPr>
          <w:trHeight w:val="144"/>
          <w:tblCellSpacing w:w="20" w:type="nil"/>
        </w:trPr>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c>
          <w:tcPr>
            <w:tcW w:w="812"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C65" w:rsidRDefault="00E14C65">
            <w:pPr>
              <w:spacing w:after="0"/>
              <w:ind w:left="135"/>
            </w:pPr>
          </w:p>
        </w:tc>
        <w:tc>
          <w:tcPr>
            <w:tcW w:w="1507"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1607"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Современные представления о культуре безопасности</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3</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4</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Профилактика и первая помощь при отравлениях</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5</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в быту. Пожарная безопасность в быту</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6</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в быту. Предупреждение травм и первая помощь при них</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7</w:t>
            </w:r>
          </w:p>
        </w:tc>
        <w:tc>
          <w:tcPr>
            <w:tcW w:w="3344" w:type="dxa"/>
            <w:tcMar>
              <w:top w:w="50" w:type="dxa"/>
              <w:left w:w="100" w:type="dxa"/>
            </w:tcMar>
            <w:vAlign w:val="center"/>
          </w:tcPr>
          <w:p w:rsidR="00E14C65" w:rsidRDefault="00F709CD">
            <w:pPr>
              <w:spacing w:after="0"/>
              <w:ind w:left="135"/>
            </w:pPr>
            <w:r w:rsidRPr="00F709CD">
              <w:rPr>
                <w:rFonts w:ascii="Times New Roman" w:hAnsi="Times New Roman"/>
                <w:color w:val="000000"/>
                <w:sz w:val="24"/>
                <w:lang w:val="ru-RU"/>
              </w:rPr>
              <w:t xml:space="preserve">Безопасное поведение в местах общего пользования.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криминогенного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8</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дорожного движения: пешеход, пассажир, водитель</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10</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11</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Порядок действий при дорожно-транспортных происшествиях</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12</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Оказание первой помощи при дорожно-транспортном происшествии</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13</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14</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Безопасное поведение на разных видах транспортаПорядок действий при возникновении опасности, экстремальной или чрезвычайной ситуации</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15</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16</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социально-психологического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17</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Безопасность в общественных местах. Поиск потерявшегося человека</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18</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Опасности криминального характера в общественных местах</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19</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 xml:space="preserve">Действия при пожаре, обрушении конструкций в общественных местах и </w:t>
            </w:r>
            <w:r w:rsidRPr="00F709CD">
              <w:rPr>
                <w:rFonts w:ascii="Times New Roman" w:hAnsi="Times New Roman"/>
                <w:color w:val="000000"/>
                <w:sz w:val="24"/>
                <w:lang w:val="ru-RU"/>
              </w:rPr>
              <w:lastRenderedPageBreak/>
              <w:t>на объектах с массовым пребыванием людей</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21</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22</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Выживание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автономных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условиях</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23</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Чрезвычайные ситуации природного характера. Природные пожары</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24</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25</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26</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27</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Экологическая грамотность и разумное природопользование</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28</w:t>
            </w:r>
          </w:p>
        </w:tc>
        <w:tc>
          <w:tcPr>
            <w:tcW w:w="3344" w:type="dxa"/>
            <w:tcMar>
              <w:top w:w="50" w:type="dxa"/>
              <w:left w:w="100" w:type="dxa"/>
            </w:tcMar>
            <w:vAlign w:val="center"/>
          </w:tcPr>
          <w:p w:rsidR="00E14C65" w:rsidRDefault="00F709CD">
            <w:pPr>
              <w:spacing w:after="0"/>
              <w:ind w:left="135"/>
            </w:pPr>
            <w:r w:rsidRPr="00F709CD">
              <w:rPr>
                <w:rFonts w:ascii="Times New Roman" w:hAnsi="Times New Roman"/>
                <w:color w:val="000000"/>
                <w:sz w:val="24"/>
                <w:lang w:val="ru-RU"/>
              </w:rPr>
              <w:t xml:space="preserve">Факторы, влияющие на здоровье человека. </w:t>
            </w: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29</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31</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риска</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32</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33</w:t>
            </w:r>
          </w:p>
        </w:tc>
        <w:tc>
          <w:tcPr>
            <w:tcW w:w="3344"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Психическое здоровье и психологическое благополучие</w:t>
            </w:r>
          </w:p>
        </w:tc>
        <w:tc>
          <w:tcPr>
            <w:tcW w:w="812"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366" w:type="dxa"/>
            <w:tcMar>
              <w:top w:w="50" w:type="dxa"/>
              <w:left w:w="100" w:type="dxa"/>
            </w:tcMar>
            <w:vAlign w:val="center"/>
          </w:tcPr>
          <w:p w:rsidR="00E14C65" w:rsidRDefault="00F709CD">
            <w:pPr>
              <w:spacing w:after="0"/>
            </w:pPr>
            <w:r>
              <w:rPr>
                <w:rFonts w:ascii="Times New Roman" w:hAnsi="Times New Roman"/>
                <w:color w:val="000000"/>
                <w:sz w:val="24"/>
              </w:rPr>
              <w:t>34</w:t>
            </w:r>
          </w:p>
        </w:tc>
        <w:tc>
          <w:tcPr>
            <w:tcW w:w="3344"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p>
        </w:tc>
        <w:tc>
          <w:tcPr>
            <w:tcW w:w="812"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14C65" w:rsidRDefault="00E14C65">
            <w:pPr>
              <w:spacing w:after="0"/>
              <w:ind w:left="135"/>
              <w:jc w:val="center"/>
            </w:pPr>
          </w:p>
        </w:tc>
        <w:tc>
          <w:tcPr>
            <w:tcW w:w="1607" w:type="dxa"/>
            <w:tcMar>
              <w:top w:w="50" w:type="dxa"/>
              <w:left w:w="100" w:type="dxa"/>
            </w:tcMar>
            <w:vAlign w:val="center"/>
          </w:tcPr>
          <w:p w:rsidR="00E14C65" w:rsidRDefault="00E14C65">
            <w:pPr>
              <w:spacing w:after="0"/>
              <w:ind w:left="135"/>
              <w:jc w:val="center"/>
            </w:pPr>
          </w:p>
        </w:tc>
        <w:tc>
          <w:tcPr>
            <w:tcW w:w="1137" w:type="dxa"/>
            <w:tcMar>
              <w:top w:w="50" w:type="dxa"/>
              <w:left w:w="100" w:type="dxa"/>
            </w:tcMar>
            <w:vAlign w:val="center"/>
          </w:tcPr>
          <w:p w:rsidR="00E14C65" w:rsidRDefault="00E14C65">
            <w:pPr>
              <w:spacing w:after="0"/>
              <w:ind w:left="135"/>
            </w:pPr>
          </w:p>
        </w:tc>
        <w:tc>
          <w:tcPr>
            <w:tcW w:w="1955" w:type="dxa"/>
            <w:tcMar>
              <w:top w:w="50" w:type="dxa"/>
              <w:left w:w="100" w:type="dxa"/>
            </w:tcMar>
            <w:vAlign w:val="center"/>
          </w:tcPr>
          <w:p w:rsidR="00E14C65" w:rsidRDefault="00E14C65">
            <w:pPr>
              <w:spacing w:after="0"/>
              <w:ind w:left="135"/>
            </w:pPr>
          </w:p>
        </w:tc>
      </w:tr>
      <w:tr w:rsidR="00E14C65">
        <w:trPr>
          <w:trHeight w:val="144"/>
          <w:tblCellSpacing w:w="20" w:type="nil"/>
        </w:trPr>
        <w:tc>
          <w:tcPr>
            <w:tcW w:w="0" w:type="auto"/>
            <w:gridSpan w:val="2"/>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4C65" w:rsidRDefault="00E14C65"/>
        </w:tc>
      </w:tr>
    </w:tbl>
    <w:p w:rsidR="00E14C65" w:rsidRDefault="00E14C65">
      <w:pPr>
        <w:sectPr w:rsidR="00E14C65">
          <w:pgSz w:w="16383" w:h="11906" w:orient="landscape"/>
          <w:pgMar w:top="1134" w:right="850" w:bottom="1134" w:left="1701" w:header="720" w:footer="720" w:gutter="0"/>
          <w:cols w:space="720"/>
        </w:sectPr>
      </w:pPr>
    </w:p>
    <w:p w:rsidR="00E14C65" w:rsidRDefault="00F709C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02"/>
        <w:gridCol w:w="1247"/>
        <w:gridCol w:w="1841"/>
        <w:gridCol w:w="1910"/>
        <w:gridCol w:w="1347"/>
        <w:gridCol w:w="2221"/>
      </w:tblGrid>
      <w:tr w:rsidR="00E14C65">
        <w:trPr>
          <w:trHeight w:val="144"/>
          <w:tblCellSpacing w:w="20" w:type="nil"/>
        </w:trPr>
        <w:tc>
          <w:tcPr>
            <w:tcW w:w="378" w:type="dxa"/>
            <w:vMerge w:val="restart"/>
            <w:tcMar>
              <w:top w:w="50" w:type="dxa"/>
              <w:left w:w="100" w:type="dxa"/>
            </w:tcMar>
            <w:vAlign w:val="center"/>
          </w:tcPr>
          <w:p w:rsidR="00E14C65" w:rsidRDefault="00F709CD">
            <w:pPr>
              <w:spacing w:after="0"/>
              <w:ind w:left="135"/>
            </w:pPr>
            <w:r>
              <w:rPr>
                <w:rFonts w:ascii="Times New Roman" w:hAnsi="Times New Roman"/>
                <w:b/>
                <w:color w:val="000000"/>
                <w:sz w:val="24"/>
              </w:rPr>
              <w:t xml:space="preserve">№ п/п </w:t>
            </w:r>
          </w:p>
          <w:p w:rsidR="00E14C65" w:rsidRDefault="00E14C65">
            <w:pPr>
              <w:spacing w:after="0"/>
              <w:ind w:left="135"/>
            </w:pPr>
          </w:p>
        </w:tc>
        <w:tc>
          <w:tcPr>
            <w:tcW w:w="3168"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14C65" w:rsidRDefault="00E14C65">
            <w:pPr>
              <w:spacing w:after="0"/>
              <w:ind w:left="135"/>
            </w:pPr>
          </w:p>
        </w:tc>
        <w:tc>
          <w:tcPr>
            <w:tcW w:w="0" w:type="auto"/>
            <w:gridSpan w:val="3"/>
            <w:tcMar>
              <w:top w:w="50" w:type="dxa"/>
              <w:left w:w="100" w:type="dxa"/>
            </w:tcMar>
            <w:vAlign w:val="center"/>
          </w:tcPr>
          <w:p w:rsidR="00E14C65" w:rsidRDefault="00F70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14C65" w:rsidRDefault="00E14C65">
            <w:pPr>
              <w:spacing w:after="0"/>
              <w:ind w:left="135"/>
            </w:pPr>
          </w:p>
        </w:tc>
        <w:tc>
          <w:tcPr>
            <w:tcW w:w="1977" w:type="dxa"/>
            <w:vMerge w:val="restart"/>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C65" w:rsidRDefault="00E14C65">
            <w:pPr>
              <w:spacing w:after="0"/>
              <w:ind w:left="135"/>
            </w:pPr>
          </w:p>
        </w:tc>
      </w:tr>
      <w:tr w:rsidR="00E14C65">
        <w:trPr>
          <w:trHeight w:val="144"/>
          <w:tblCellSpacing w:w="20" w:type="nil"/>
        </w:trPr>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c>
          <w:tcPr>
            <w:tcW w:w="830"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C65" w:rsidRDefault="00E14C65">
            <w:pPr>
              <w:spacing w:after="0"/>
              <w:ind w:left="135"/>
            </w:pPr>
          </w:p>
        </w:tc>
        <w:tc>
          <w:tcPr>
            <w:tcW w:w="1529"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1628" w:type="dxa"/>
            <w:tcMar>
              <w:top w:w="50" w:type="dxa"/>
              <w:left w:w="100" w:type="dxa"/>
            </w:tcMar>
            <w:vAlign w:val="center"/>
          </w:tcPr>
          <w:p w:rsidR="00E14C65" w:rsidRDefault="00F70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C65" w:rsidRDefault="00E14C65">
            <w:pPr>
              <w:spacing w:after="0"/>
              <w:ind w:left="135"/>
            </w:pPr>
          </w:p>
        </w:tc>
        <w:tc>
          <w:tcPr>
            <w:tcW w:w="0" w:type="auto"/>
            <w:vMerge/>
            <w:tcBorders>
              <w:top w:val="nil"/>
            </w:tcBorders>
            <w:tcMar>
              <w:top w:w="50" w:type="dxa"/>
              <w:left w:w="100" w:type="dxa"/>
            </w:tcMar>
          </w:tcPr>
          <w:p w:rsidR="00E14C65" w:rsidRDefault="00E14C65"/>
        </w:tc>
        <w:tc>
          <w:tcPr>
            <w:tcW w:w="0" w:type="auto"/>
            <w:vMerge/>
            <w:tcBorders>
              <w:top w:val="nil"/>
            </w:tcBorders>
            <w:tcMar>
              <w:top w:w="50" w:type="dxa"/>
              <w:left w:w="100" w:type="dxa"/>
            </w:tcMar>
          </w:tcPr>
          <w:p w:rsidR="00E14C65" w:rsidRDefault="00E14C65"/>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Правовые основы оказания первой помощи</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Оказание первой помощи в сложных случаях</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3</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Общение в жизни человека. Межличностное общение</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4</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Общение в жизни человека. Общение в группе</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5</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конфликтов</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6</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разрешения</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7</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Конструктивные и деструктивные способы психологического воздействия</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8</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Манипуляции и способы противостоять им</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9</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Деструктивное психологическое влияние в больших группах</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10</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Способы воздействия на человека в большой группе</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11</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цифровой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Вредоносное программное обеспечение, виды, цели и принципы работы</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13</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Правила защиты от вредоносного программного обеспечения</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14</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15</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Деструктивные сообщества и деструктивный контент в цифровой среде</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16</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17</w:t>
            </w:r>
          </w:p>
        </w:tc>
        <w:tc>
          <w:tcPr>
            <w:tcW w:w="3168" w:type="dxa"/>
            <w:tcMar>
              <w:top w:w="50" w:type="dxa"/>
              <w:left w:w="100" w:type="dxa"/>
            </w:tcMar>
            <w:vAlign w:val="center"/>
          </w:tcPr>
          <w:p w:rsidR="00E14C65" w:rsidRDefault="00F709CD">
            <w:pPr>
              <w:spacing w:after="0"/>
              <w:ind w:left="135"/>
            </w:pPr>
            <w:r w:rsidRPr="00F709CD">
              <w:rPr>
                <w:rFonts w:ascii="Times New Roman" w:hAnsi="Times New Roman"/>
                <w:color w:val="000000"/>
                <w:sz w:val="24"/>
                <w:lang w:val="ru-RU"/>
              </w:rPr>
              <w:t xml:space="preserve">Достоверность информации в цифровой среде. </w:t>
            </w:r>
            <w:proofErr w:type="spellStart"/>
            <w:r>
              <w:rPr>
                <w:rFonts w:ascii="Times New Roman" w:hAnsi="Times New Roman"/>
                <w:color w:val="000000"/>
                <w:sz w:val="24"/>
              </w:rPr>
              <w:t>Фальшивые</w:t>
            </w:r>
            <w:proofErr w:type="spellEnd"/>
            <w:r>
              <w:rPr>
                <w:rFonts w:ascii="Times New Roman" w:hAnsi="Times New Roman"/>
                <w:color w:val="000000"/>
                <w:sz w:val="24"/>
              </w:rPr>
              <w:t xml:space="preserve"> </w:t>
            </w:r>
            <w:proofErr w:type="spellStart"/>
            <w:r>
              <w:rPr>
                <w:rFonts w:ascii="Times New Roman" w:hAnsi="Times New Roman"/>
                <w:color w:val="000000"/>
                <w:sz w:val="24"/>
              </w:rPr>
              <w:t>аккаунты</w:t>
            </w:r>
            <w:proofErr w:type="spellEnd"/>
            <w:r>
              <w:rPr>
                <w:rFonts w:ascii="Times New Roman" w:hAnsi="Times New Roman"/>
                <w:color w:val="000000"/>
                <w:sz w:val="24"/>
              </w:rPr>
              <w:t xml:space="preserve">, </w:t>
            </w:r>
            <w:proofErr w:type="spellStart"/>
            <w:r>
              <w:rPr>
                <w:rFonts w:ascii="Times New Roman" w:hAnsi="Times New Roman"/>
                <w:color w:val="000000"/>
                <w:sz w:val="24"/>
              </w:rPr>
              <w:t>манипуляторы</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18</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Защита прав в цифровом пространстве</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19</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Экстремизм и терроризм как угроза устойчивого развития общества</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20</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21</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Уровни</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террористической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опасности</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23</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Противодействие экстремизму и терроризму: цели, задачи, принципы</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24</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Права, обязанности и ответственность граждан и организаций в области противодействия экстремизму и терроризму</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25</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26</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Структура Вооруженных Сил Российской Федерации</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27</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Другие войска и воинские формирования</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28</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Воинская обязанность и военная служба</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29</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30</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31</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32</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Правовая основа обеспечения национальной безопасности</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378" w:type="dxa"/>
            <w:tcMar>
              <w:top w:w="50" w:type="dxa"/>
              <w:left w:w="100" w:type="dxa"/>
            </w:tcMar>
            <w:vAlign w:val="center"/>
          </w:tcPr>
          <w:p w:rsidR="00E14C65" w:rsidRDefault="00F709CD">
            <w:pPr>
              <w:spacing w:after="0"/>
            </w:pPr>
            <w:r>
              <w:rPr>
                <w:rFonts w:ascii="Times New Roman" w:hAnsi="Times New Roman"/>
                <w:color w:val="000000"/>
                <w:sz w:val="24"/>
              </w:rPr>
              <w:t>34</w:t>
            </w:r>
          </w:p>
        </w:tc>
        <w:tc>
          <w:tcPr>
            <w:tcW w:w="3168" w:type="dxa"/>
            <w:tcMar>
              <w:top w:w="50" w:type="dxa"/>
              <w:left w:w="100" w:type="dxa"/>
            </w:tcMar>
            <w:vAlign w:val="center"/>
          </w:tcPr>
          <w:p w:rsidR="00E14C65" w:rsidRDefault="00F709CD">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p>
        </w:tc>
        <w:tc>
          <w:tcPr>
            <w:tcW w:w="830"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14C65" w:rsidRDefault="00E14C65">
            <w:pPr>
              <w:spacing w:after="0"/>
              <w:ind w:left="135"/>
              <w:jc w:val="center"/>
            </w:pPr>
          </w:p>
        </w:tc>
        <w:tc>
          <w:tcPr>
            <w:tcW w:w="1628" w:type="dxa"/>
            <w:tcMar>
              <w:top w:w="50" w:type="dxa"/>
              <w:left w:w="100" w:type="dxa"/>
            </w:tcMar>
            <w:vAlign w:val="center"/>
          </w:tcPr>
          <w:p w:rsidR="00E14C65" w:rsidRDefault="00E14C65">
            <w:pPr>
              <w:spacing w:after="0"/>
              <w:ind w:left="135"/>
              <w:jc w:val="center"/>
            </w:pPr>
          </w:p>
        </w:tc>
        <w:tc>
          <w:tcPr>
            <w:tcW w:w="1155" w:type="dxa"/>
            <w:tcMar>
              <w:top w:w="50" w:type="dxa"/>
              <w:left w:w="100" w:type="dxa"/>
            </w:tcMar>
            <w:vAlign w:val="center"/>
          </w:tcPr>
          <w:p w:rsidR="00E14C65" w:rsidRDefault="00E14C65">
            <w:pPr>
              <w:spacing w:after="0"/>
              <w:ind w:left="135"/>
            </w:pPr>
          </w:p>
        </w:tc>
        <w:tc>
          <w:tcPr>
            <w:tcW w:w="1977" w:type="dxa"/>
            <w:tcMar>
              <w:top w:w="50" w:type="dxa"/>
              <w:left w:w="100" w:type="dxa"/>
            </w:tcMar>
            <w:vAlign w:val="center"/>
          </w:tcPr>
          <w:p w:rsidR="00E14C65" w:rsidRDefault="00E14C65">
            <w:pPr>
              <w:spacing w:after="0"/>
              <w:ind w:left="135"/>
            </w:pPr>
          </w:p>
        </w:tc>
      </w:tr>
      <w:tr w:rsidR="00E14C65">
        <w:trPr>
          <w:trHeight w:val="144"/>
          <w:tblCellSpacing w:w="20" w:type="nil"/>
        </w:trPr>
        <w:tc>
          <w:tcPr>
            <w:tcW w:w="0" w:type="auto"/>
            <w:gridSpan w:val="2"/>
            <w:tcMar>
              <w:top w:w="50" w:type="dxa"/>
              <w:left w:w="100" w:type="dxa"/>
            </w:tcMar>
            <w:vAlign w:val="center"/>
          </w:tcPr>
          <w:p w:rsidR="00E14C65" w:rsidRPr="00F709CD" w:rsidRDefault="00F709CD">
            <w:pPr>
              <w:spacing w:after="0"/>
              <w:ind w:left="135"/>
              <w:rPr>
                <w:lang w:val="ru-RU"/>
              </w:rPr>
            </w:pPr>
            <w:r w:rsidRPr="00F709C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14C65" w:rsidRDefault="00F709CD">
            <w:pPr>
              <w:spacing w:after="0"/>
              <w:ind w:left="135"/>
              <w:jc w:val="center"/>
            </w:pPr>
            <w:r w:rsidRPr="00F709C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14C65" w:rsidRDefault="00F709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4C65" w:rsidRDefault="00E14C65"/>
        </w:tc>
      </w:tr>
    </w:tbl>
    <w:p w:rsidR="00E14C65" w:rsidRDefault="00E14C65">
      <w:pPr>
        <w:sectPr w:rsidR="00E14C65">
          <w:pgSz w:w="16383" w:h="11906" w:orient="landscape"/>
          <w:pgMar w:top="1134" w:right="850" w:bottom="1134" w:left="1701" w:header="720" w:footer="720" w:gutter="0"/>
          <w:cols w:space="720"/>
        </w:sectPr>
      </w:pPr>
    </w:p>
    <w:p w:rsidR="00E14C65" w:rsidRDefault="00E14C65">
      <w:pPr>
        <w:sectPr w:rsidR="00E14C65">
          <w:pgSz w:w="16383" w:h="11906" w:orient="landscape"/>
          <w:pgMar w:top="1134" w:right="850" w:bottom="1134" w:left="1701" w:header="720" w:footer="720" w:gutter="0"/>
          <w:cols w:space="720"/>
        </w:sectPr>
      </w:pPr>
    </w:p>
    <w:p w:rsidR="00E14C65" w:rsidRDefault="00F709CD">
      <w:pPr>
        <w:spacing w:after="0"/>
        <w:ind w:left="120"/>
      </w:pPr>
      <w:bookmarkStart w:id="7" w:name="block-23444662"/>
      <w:bookmarkEnd w:id="6"/>
      <w:r>
        <w:rPr>
          <w:rFonts w:ascii="Times New Roman" w:hAnsi="Times New Roman"/>
          <w:b/>
          <w:color w:val="000000"/>
          <w:sz w:val="28"/>
        </w:rPr>
        <w:lastRenderedPageBreak/>
        <w:t>УЧЕБНО-МЕТОДИЧЕСКОЕ ОБЕСПЕЧЕНИЕ ОБРАЗОВАТЕЛЬНОГО ПРОЦЕССА</w:t>
      </w:r>
    </w:p>
    <w:p w:rsidR="00E14C65" w:rsidRDefault="00F709CD">
      <w:pPr>
        <w:spacing w:after="0" w:line="480" w:lineRule="auto"/>
        <w:ind w:left="120"/>
      </w:pPr>
      <w:r>
        <w:rPr>
          <w:rFonts w:ascii="Times New Roman" w:hAnsi="Times New Roman"/>
          <w:b/>
          <w:color w:val="000000"/>
          <w:sz w:val="28"/>
        </w:rPr>
        <w:t>ОБЯЗАТЕЛЬНЫЕ УЧЕБНЫЕ МАТЕРИАЛЫ ДЛЯ УЧЕНИКА</w:t>
      </w:r>
    </w:p>
    <w:p w:rsidR="00E14C65" w:rsidRDefault="00F709CD">
      <w:pPr>
        <w:spacing w:after="0" w:line="480" w:lineRule="auto"/>
        <w:ind w:left="120"/>
      </w:pPr>
      <w:r>
        <w:rPr>
          <w:rFonts w:ascii="Times New Roman" w:hAnsi="Times New Roman"/>
          <w:color w:val="000000"/>
          <w:sz w:val="28"/>
        </w:rPr>
        <w:t>​‌‌​</w:t>
      </w:r>
    </w:p>
    <w:p w:rsidR="00E14C65" w:rsidRDefault="00F709CD">
      <w:pPr>
        <w:spacing w:after="0" w:line="480" w:lineRule="auto"/>
        <w:ind w:left="120"/>
      </w:pPr>
      <w:r>
        <w:rPr>
          <w:rFonts w:ascii="Times New Roman" w:hAnsi="Times New Roman"/>
          <w:color w:val="000000"/>
          <w:sz w:val="28"/>
        </w:rPr>
        <w:t>​‌‌</w:t>
      </w:r>
    </w:p>
    <w:p w:rsidR="00E14C65" w:rsidRDefault="00F709CD">
      <w:pPr>
        <w:spacing w:after="0"/>
        <w:ind w:left="120"/>
      </w:pPr>
      <w:r>
        <w:rPr>
          <w:rFonts w:ascii="Times New Roman" w:hAnsi="Times New Roman"/>
          <w:color w:val="000000"/>
          <w:sz w:val="28"/>
        </w:rPr>
        <w:t>​</w:t>
      </w:r>
    </w:p>
    <w:p w:rsidR="00E14C65" w:rsidRDefault="00F709CD">
      <w:pPr>
        <w:spacing w:after="0" w:line="480" w:lineRule="auto"/>
        <w:ind w:left="120"/>
      </w:pPr>
      <w:r>
        <w:rPr>
          <w:rFonts w:ascii="Times New Roman" w:hAnsi="Times New Roman"/>
          <w:b/>
          <w:color w:val="000000"/>
          <w:sz w:val="28"/>
        </w:rPr>
        <w:t>МЕТОДИЧЕСКИЕ МАТЕРИАЛЫ ДЛЯ УЧИТЕЛЯ</w:t>
      </w:r>
    </w:p>
    <w:p w:rsidR="00E14C65" w:rsidRDefault="00F709CD">
      <w:pPr>
        <w:spacing w:after="0" w:line="480" w:lineRule="auto"/>
        <w:ind w:left="120"/>
      </w:pPr>
      <w:r>
        <w:rPr>
          <w:rFonts w:ascii="Times New Roman" w:hAnsi="Times New Roman"/>
          <w:color w:val="000000"/>
          <w:sz w:val="28"/>
        </w:rPr>
        <w:t>​‌‌​</w:t>
      </w:r>
    </w:p>
    <w:p w:rsidR="00E14C65" w:rsidRDefault="00E14C65">
      <w:pPr>
        <w:spacing w:after="0"/>
        <w:ind w:left="120"/>
      </w:pPr>
    </w:p>
    <w:p w:rsidR="00E14C65" w:rsidRPr="00F709CD" w:rsidRDefault="00F709CD">
      <w:pPr>
        <w:spacing w:after="0" w:line="480" w:lineRule="auto"/>
        <w:ind w:left="120"/>
        <w:rPr>
          <w:lang w:val="ru-RU"/>
        </w:rPr>
      </w:pPr>
      <w:r w:rsidRPr="00F709CD">
        <w:rPr>
          <w:rFonts w:ascii="Times New Roman" w:hAnsi="Times New Roman"/>
          <w:b/>
          <w:color w:val="000000"/>
          <w:sz w:val="28"/>
          <w:lang w:val="ru-RU"/>
        </w:rPr>
        <w:t>ЦИФРОВЫЕ ОБРАЗОВАТЕЛЬНЫЕ РЕСУРСЫ И РЕСУРСЫ СЕТИ ИНТЕРНЕТ</w:t>
      </w:r>
    </w:p>
    <w:p w:rsidR="00E14C65" w:rsidRDefault="00F709C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14C65" w:rsidRDefault="00E14C65">
      <w:pPr>
        <w:sectPr w:rsidR="00E14C65">
          <w:pgSz w:w="11906" w:h="16383"/>
          <w:pgMar w:top="1134" w:right="850" w:bottom="1134" w:left="1701" w:header="720" w:footer="720" w:gutter="0"/>
          <w:cols w:space="720"/>
        </w:sectPr>
      </w:pPr>
    </w:p>
    <w:bookmarkEnd w:id="7"/>
    <w:p w:rsidR="0065144E" w:rsidRDefault="0065144E"/>
    <w:sectPr w:rsidR="006514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2040B"/>
    <w:multiLevelType w:val="multilevel"/>
    <w:tmpl w:val="741E30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3F5104"/>
    <w:multiLevelType w:val="multilevel"/>
    <w:tmpl w:val="A01854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43607F"/>
    <w:multiLevelType w:val="multilevel"/>
    <w:tmpl w:val="4DBEE4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55149E"/>
    <w:multiLevelType w:val="multilevel"/>
    <w:tmpl w:val="5A8AFC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2152CE"/>
    <w:multiLevelType w:val="multilevel"/>
    <w:tmpl w:val="FD3EFD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D77E69"/>
    <w:multiLevelType w:val="multilevel"/>
    <w:tmpl w:val="CCB600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97045F"/>
    <w:multiLevelType w:val="multilevel"/>
    <w:tmpl w:val="B6E859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7E2131"/>
    <w:multiLevelType w:val="multilevel"/>
    <w:tmpl w:val="1C2896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7009EE"/>
    <w:multiLevelType w:val="multilevel"/>
    <w:tmpl w:val="3D64792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CC65F7"/>
    <w:multiLevelType w:val="multilevel"/>
    <w:tmpl w:val="DF4890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0B1105"/>
    <w:multiLevelType w:val="multilevel"/>
    <w:tmpl w:val="423C56B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0E124E"/>
    <w:multiLevelType w:val="multilevel"/>
    <w:tmpl w:val="CC80BE3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EC14EA"/>
    <w:multiLevelType w:val="multilevel"/>
    <w:tmpl w:val="372E4A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5B0665"/>
    <w:multiLevelType w:val="multilevel"/>
    <w:tmpl w:val="E5EAE2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9B15CA"/>
    <w:multiLevelType w:val="multilevel"/>
    <w:tmpl w:val="588440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5C76C3"/>
    <w:multiLevelType w:val="multilevel"/>
    <w:tmpl w:val="E1506C2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B92A38"/>
    <w:multiLevelType w:val="multilevel"/>
    <w:tmpl w:val="B22E35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5"/>
  </w:num>
  <w:num w:numId="4">
    <w:abstractNumId w:val="8"/>
  </w:num>
  <w:num w:numId="5">
    <w:abstractNumId w:val="5"/>
  </w:num>
  <w:num w:numId="6">
    <w:abstractNumId w:val="3"/>
  </w:num>
  <w:num w:numId="7">
    <w:abstractNumId w:val="0"/>
  </w:num>
  <w:num w:numId="8">
    <w:abstractNumId w:val="14"/>
  </w:num>
  <w:num w:numId="9">
    <w:abstractNumId w:val="10"/>
  </w:num>
  <w:num w:numId="10">
    <w:abstractNumId w:val="7"/>
  </w:num>
  <w:num w:numId="11">
    <w:abstractNumId w:val="12"/>
  </w:num>
  <w:num w:numId="12">
    <w:abstractNumId w:val="11"/>
  </w:num>
  <w:num w:numId="13">
    <w:abstractNumId w:val="13"/>
  </w:num>
  <w:num w:numId="14">
    <w:abstractNumId w:val="16"/>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C65"/>
    <w:rsid w:val="0065144E"/>
    <w:rsid w:val="00B93E84"/>
    <w:rsid w:val="00E14C65"/>
    <w:rsid w:val="00F70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A3E3E-C769-4909-9EBC-A9862390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966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6723</Words>
  <Characters>38325</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Пользователь Windows</cp:lastModifiedBy>
  <cp:revision>2</cp:revision>
  <dcterms:created xsi:type="dcterms:W3CDTF">2023-11-05T18:23:00Z</dcterms:created>
  <dcterms:modified xsi:type="dcterms:W3CDTF">2023-11-05T18:23:00Z</dcterms:modified>
</cp:coreProperties>
</file>