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B67" w:rsidRPr="00FE2BE2" w:rsidRDefault="00F33036" w:rsidP="00F33036">
      <w:pPr>
        <w:spacing w:after="0" w:line="408" w:lineRule="auto"/>
        <w:ind w:left="120" w:hanging="971"/>
        <w:jc w:val="center"/>
        <w:rPr>
          <w:lang w:val="ru-RU"/>
        </w:rPr>
      </w:pPr>
      <w:bookmarkStart w:id="0" w:name="block-4627127"/>
      <w:bookmarkStart w:id="1" w:name="_GoBack"/>
      <w:r>
        <w:rPr>
          <w:noProof/>
          <w:lang w:val="ru-RU" w:eastAsia="ru-RU"/>
        </w:rPr>
        <w:drawing>
          <wp:inline distT="0" distB="0" distL="0" distR="0" wp14:anchorId="45392A9F" wp14:editId="17CFAA2F">
            <wp:extent cx="6355992" cy="88963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7686" cy="889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D855F9" w:rsidRPr="00FE2BE2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A1B67" w:rsidRPr="00FE2BE2" w:rsidRDefault="00D855F9">
      <w:pPr>
        <w:spacing w:after="0" w:line="408" w:lineRule="auto"/>
        <w:ind w:left="120"/>
        <w:jc w:val="center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ab2d749b-d45a-4812-85f9-1011d05030a4"/>
      <w:r w:rsidRPr="00FE2BE2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 науки Самарской области. </w:t>
      </w:r>
      <w:bookmarkEnd w:id="2"/>
      <w:r w:rsidRPr="00FE2BE2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3A1B67" w:rsidRPr="00FE2BE2" w:rsidRDefault="00D855F9">
      <w:pPr>
        <w:spacing w:after="0" w:line="408" w:lineRule="auto"/>
        <w:ind w:left="120"/>
        <w:jc w:val="center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eb212286-8694-47ca-861d-9590ae5a8a8f"/>
      <w:r w:rsidRPr="00FE2BE2">
        <w:rPr>
          <w:rFonts w:ascii="Times New Roman" w:hAnsi="Times New Roman"/>
          <w:b/>
          <w:color w:val="000000"/>
          <w:sz w:val="28"/>
          <w:lang w:val="ru-RU"/>
        </w:rPr>
        <w:t xml:space="preserve">Администрация городского округа Самара‌‌ </w:t>
      </w:r>
      <w:bookmarkEnd w:id="3"/>
      <w:r w:rsidRPr="00FE2BE2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E2BE2">
        <w:rPr>
          <w:rFonts w:ascii="Times New Roman" w:hAnsi="Times New Roman"/>
          <w:color w:val="000000"/>
          <w:sz w:val="28"/>
          <w:lang w:val="ru-RU"/>
        </w:rPr>
        <w:t>​</w:t>
      </w:r>
    </w:p>
    <w:p w:rsidR="003A1B67" w:rsidRDefault="00D855F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Школа № 122 г.о.Самара</w:t>
      </w:r>
    </w:p>
    <w:p w:rsidR="003A1B67" w:rsidRDefault="003A1B67">
      <w:pPr>
        <w:spacing w:after="0"/>
        <w:ind w:left="120"/>
      </w:pPr>
    </w:p>
    <w:p w:rsidR="003A1B67" w:rsidRDefault="003A1B67">
      <w:pPr>
        <w:spacing w:after="0"/>
        <w:ind w:left="120"/>
      </w:pPr>
    </w:p>
    <w:p w:rsidR="003A1B67" w:rsidRDefault="003A1B67">
      <w:pPr>
        <w:spacing w:after="0"/>
        <w:ind w:left="120"/>
      </w:pPr>
    </w:p>
    <w:p w:rsidR="003A1B67" w:rsidRDefault="003A1B67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F33036" w:rsidTr="000D4161">
        <w:tc>
          <w:tcPr>
            <w:tcW w:w="3114" w:type="dxa"/>
          </w:tcPr>
          <w:p w:rsidR="00C53FFE" w:rsidRPr="0040209D" w:rsidRDefault="00D855F9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513EBC" w:rsidRDefault="00513EBC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13E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="00D855F9" w:rsidRPr="00513E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объединение</w:t>
            </w:r>
            <w:r w:rsidRPr="00513E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="00D855F9" w:rsidRPr="00513E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учителей математики и информатики</w:t>
            </w:r>
          </w:p>
          <w:p w:rsidR="004E6975" w:rsidRDefault="00D855F9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D855F9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Петроченко Н.Е.</w:t>
            </w:r>
          </w:p>
          <w:p w:rsidR="004E6975" w:rsidRDefault="00513EBC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 w:rsidR="00D855F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D855F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 w:rsidR="00D855F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D855F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D855F9" w:rsidRPr="00FE2BE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D855F9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 w:rsidR="00D855F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F3303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D855F9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D855F9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</w:t>
            </w:r>
            <w:r w:rsidR="00513EB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по УВР</w:t>
            </w:r>
          </w:p>
          <w:p w:rsidR="004E6975" w:rsidRDefault="00D855F9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D855F9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Сизоненко Г.А</w:t>
            </w:r>
          </w:p>
          <w:p w:rsidR="004E6975" w:rsidRDefault="00D855F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F3303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D855F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D855F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D855F9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D855F9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Вердыева О.А</w:t>
            </w:r>
          </w:p>
          <w:p w:rsidR="000E6D86" w:rsidRDefault="00513EBC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№77</w:t>
            </w:r>
            <w:r w:rsidR="00D855F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D855F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 w:rsidR="00D855F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D855F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D855F9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D855F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55F9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 w:rsidR="00D855F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F3303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A1B67" w:rsidRPr="00FE2BE2" w:rsidRDefault="003A1B67">
      <w:pPr>
        <w:spacing w:after="0"/>
        <w:ind w:left="120"/>
        <w:rPr>
          <w:lang w:val="ru-RU"/>
        </w:rPr>
      </w:pPr>
    </w:p>
    <w:p w:rsidR="003A1B67" w:rsidRPr="00FE2BE2" w:rsidRDefault="00D855F9">
      <w:pPr>
        <w:spacing w:after="0"/>
        <w:ind w:left="120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‌</w:t>
      </w:r>
    </w:p>
    <w:p w:rsidR="003A1B67" w:rsidRPr="00FE2BE2" w:rsidRDefault="003A1B67">
      <w:pPr>
        <w:spacing w:after="0"/>
        <w:ind w:left="120"/>
        <w:rPr>
          <w:lang w:val="ru-RU"/>
        </w:rPr>
      </w:pPr>
    </w:p>
    <w:p w:rsidR="003A1B67" w:rsidRPr="00FE2BE2" w:rsidRDefault="003A1B67">
      <w:pPr>
        <w:spacing w:after="0"/>
        <w:ind w:left="120"/>
        <w:rPr>
          <w:lang w:val="ru-RU"/>
        </w:rPr>
      </w:pPr>
    </w:p>
    <w:p w:rsidR="003A1B67" w:rsidRPr="00FE2BE2" w:rsidRDefault="003A1B67">
      <w:pPr>
        <w:spacing w:after="0"/>
        <w:ind w:left="120"/>
        <w:rPr>
          <w:lang w:val="ru-RU"/>
        </w:rPr>
      </w:pPr>
    </w:p>
    <w:p w:rsidR="003A1B67" w:rsidRPr="00FE2BE2" w:rsidRDefault="00D855F9">
      <w:pPr>
        <w:spacing w:after="0" w:line="408" w:lineRule="auto"/>
        <w:ind w:left="120"/>
        <w:jc w:val="center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A1B67" w:rsidRPr="00FE2BE2" w:rsidRDefault="00D855F9">
      <w:pPr>
        <w:spacing w:after="0" w:line="408" w:lineRule="auto"/>
        <w:ind w:left="120"/>
        <w:jc w:val="center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 654881)</w:t>
      </w:r>
    </w:p>
    <w:p w:rsidR="003A1B67" w:rsidRPr="00FE2BE2" w:rsidRDefault="003A1B67">
      <w:pPr>
        <w:spacing w:after="0"/>
        <w:ind w:left="120"/>
        <w:jc w:val="center"/>
        <w:rPr>
          <w:lang w:val="ru-RU"/>
        </w:rPr>
      </w:pPr>
    </w:p>
    <w:p w:rsidR="003A1B67" w:rsidRPr="00FE2BE2" w:rsidRDefault="00D855F9">
      <w:pPr>
        <w:spacing w:after="0" w:line="408" w:lineRule="auto"/>
        <w:ind w:left="120"/>
        <w:jc w:val="center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«Информатика» (углублённый уровень)</w:t>
      </w:r>
    </w:p>
    <w:p w:rsidR="003A1B67" w:rsidRPr="00FE2BE2" w:rsidRDefault="00D855F9">
      <w:pPr>
        <w:spacing w:after="0" w:line="408" w:lineRule="auto"/>
        <w:ind w:left="120"/>
        <w:jc w:val="center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для обучающихся 10 – 11 классов </w:t>
      </w:r>
    </w:p>
    <w:p w:rsidR="003A1B67" w:rsidRPr="00FE2BE2" w:rsidRDefault="003A1B67">
      <w:pPr>
        <w:spacing w:after="0"/>
        <w:ind w:left="120"/>
        <w:jc w:val="center"/>
        <w:rPr>
          <w:lang w:val="ru-RU"/>
        </w:rPr>
      </w:pPr>
    </w:p>
    <w:p w:rsidR="003A1B67" w:rsidRPr="00FE2BE2" w:rsidRDefault="003A1B67">
      <w:pPr>
        <w:spacing w:after="0"/>
        <w:ind w:left="120"/>
        <w:jc w:val="center"/>
        <w:rPr>
          <w:lang w:val="ru-RU"/>
        </w:rPr>
      </w:pPr>
    </w:p>
    <w:p w:rsidR="003A1B67" w:rsidRPr="00FE2BE2" w:rsidRDefault="003A1B67">
      <w:pPr>
        <w:spacing w:after="0"/>
        <w:ind w:left="120"/>
        <w:jc w:val="center"/>
        <w:rPr>
          <w:lang w:val="ru-RU"/>
        </w:rPr>
      </w:pPr>
    </w:p>
    <w:p w:rsidR="003A1B67" w:rsidRPr="00FE2BE2" w:rsidRDefault="003A1B67">
      <w:pPr>
        <w:spacing w:after="0"/>
        <w:ind w:left="120"/>
        <w:jc w:val="center"/>
        <w:rPr>
          <w:lang w:val="ru-RU"/>
        </w:rPr>
      </w:pPr>
    </w:p>
    <w:p w:rsidR="003A1B67" w:rsidRPr="00FE2BE2" w:rsidRDefault="003A1B67">
      <w:pPr>
        <w:spacing w:after="0"/>
        <w:ind w:left="120"/>
        <w:jc w:val="center"/>
        <w:rPr>
          <w:lang w:val="ru-RU"/>
        </w:rPr>
      </w:pPr>
    </w:p>
    <w:p w:rsidR="003A1B67" w:rsidRPr="00FE2BE2" w:rsidRDefault="003A1B67">
      <w:pPr>
        <w:spacing w:after="0"/>
        <w:ind w:left="120"/>
        <w:jc w:val="center"/>
        <w:rPr>
          <w:lang w:val="ru-RU"/>
        </w:rPr>
      </w:pPr>
    </w:p>
    <w:p w:rsidR="003A1B67" w:rsidRPr="00FE2BE2" w:rsidRDefault="003A1B67">
      <w:pPr>
        <w:spacing w:after="0"/>
        <w:ind w:left="120"/>
        <w:jc w:val="center"/>
        <w:rPr>
          <w:lang w:val="ru-RU"/>
        </w:rPr>
      </w:pPr>
    </w:p>
    <w:p w:rsidR="003A1B67" w:rsidRPr="00FE2BE2" w:rsidRDefault="00D855F9">
      <w:pPr>
        <w:spacing w:after="0"/>
        <w:ind w:left="120"/>
        <w:jc w:val="center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3d67cce9-b1b9-4e67-b1e9-e3f659ce7765"/>
      <w:r w:rsidRPr="00FE2BE2">
        <w:rPr>
          <w:rFonts w:ascii="Times New Roman" w:hAnsi="Times New Roman"/>
          <w:b/>
          <w:color w:val="000000"/>
          <w:sz w:val="28"/>
          <w:lang w:val="ru-RU"/>
        </w:rPr>
        <w:t>Самара 2023</w:t>
      </w:r>
      <w:bookmarkEnd w:id="4"/>
      <w:r w:rsidRPr="00FE2BE2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FE2BE2">
        <w:rPr>
          <w:rFonts w:ascii="Times New Roman" w:hAnsi="Times New Roman"/>
          <w:color w:val="000000"/>
          <w:sz w:val="28"/>
          <w:lang w:val="ru-RU"/>
        </w:rPr>
        <w:t>​</w:t>
      </w:r>
    </w:p>
    <w:p w:rsidR="003A1B67" w:rsidRPr="00FE2BE2" w:rsidRDefault="003A1B67">
      <w:pPr>
        <w:spacing w:after="0"/>
        <w:ind w:left="120"/>
        <w:rPr>
          <w:lang w:val="ru-RU"/>
        </w:rPr>
      </w:pPr>
    </w:p>
    <w:p w:rsidR="003A1B67" w:rsidRPr="00FE2BE2" w:rsidRDefault="003A1B67">
      <w:pPr>
        <w:rPr>
          <w:lang w:val="ru-RU"/>
        </w:rPr>
        <w:sectPr w:rsidR="003A1B67" w:rsidRPr="00FE2BE2">
          <w:pgSz w:w="11906" w:h="16383"/>
          <w:pgMar w:top="1134" w:right="850" w:bottom="1134" w:left="1701" w:header="720" w:footer="720" w:gutter="0"/>
          <w:cols w:space="720"/>
        </w:sectPr>
      </w:pPr>
    </w:p>
    <w:p w:rsidR="003A1B67" w:rsidRPr="00FE2BE2" w:rsidRDefault="00D855F9">
      <w:pPr>
        <w:spacing w:after="0" w:line="264" w:lineRule="auto"/>
        <w:ind w:left="120"/>
        <w:jc w:val="both"/>
        <w:rPr>
          <w:lang w:val="ru-RU"/>
        </w:rPr>
      </w:pPr>
      <w:bookmarkStart w:id="5" w:name="block-4627126"/>
      <w:bookmarkEnd w:id="0"/>
      <w:r w:rsidRPr="00FE2BE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Программа по информатике (углублённый уровень)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СОО, а также федеральной рабочей программы воспитания.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учебного предмета «Информатика» на углублённом уровне, устанавливает обязательное предметное содержание, предусматривает его структурирование по разделам и темам курса, определяет распределение его по классам (годам изучения), даёт примерное распределение учебных часов по тематическим разделам курса и рекомендуемую (примерную) последовательность их изучения с учётом межпредметных и внутрипредметных связей, логики учебного процесса, возрастных особенностей обучающихся.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Информатика в среднем общем образовании отражает: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Результаты углублённого уровня изучения учебного предмета «Информатика» ориентированы на получение компетентностей для последующей профессиональной деятельности как в рамках данной предметной области, так и в смежных с ней областях. Они включают в себя: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овладение ключевыми понятиями и закономерностями, на которых строится данная предметная область, распознавание соответствующих им признаков и взаимосвязей, способность демонстрировать различные подходы к изучению явлений, характерных для изучаемой предметной области;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решать типовые практические и теоретические задачи, характерные для использования методов и инструментария данной предметной области;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наличие представлений о данной предметной области как целостной теории (совокупности теорий), основных связях со смежными областями знаний.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специальностям, непосредственно связанным с цифровыми технологиями, таким как программная инженерия, информационная безопасность, информационные системы и технологии, мобильные системы и сети, большие данные и машинное обучение, промышленный интернет вещей, искусственный интеллект, технологии беспроводной связи, робототехника, квантовые технологии, системы распределённого реестра, технологии виртуальной и дополненной реальностей.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углублённом уровне среднего общего образования – обеспечение дальнейшего развития информационных компетенций обучающегося,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10–11 классах должно обеспечить: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основанного на понимании роли информатики, информационных и коммуникационных технологий в современном обществе;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FE2BE2">
        <w:rPr>
          <w:rFonts w:ascii="Times New Roman" w:hAnsi="Times New Roman"/>
          <w:b/>
          <w:color w:val="000000"/>
          <w:sz w:val="28"/>
          <w:lang w:val="ru-RU"/>
        </w:rPr>
        <w:t>«Цифровая грамотность»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 посвящён вопросам устройства компьютеров и других элементов цифрового окружения, включая компьютерные сети, использованию средств операционной системы, работе в сети Интернет и использованию интернет-сервисов, информационной безопасности.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FE2BE2">
        <w:rPr>
          <w:rFonts w:ascii="Times New Roman" w:hAnsi="Times New Roman"/>
          <w:b/>
          <w:color w:val="000000"/>
          <w:sz w:val="28"/>
          <w:lang w:val="ru-RU"/>
        </w:rPr>
        <w:t>«Теоретические основы информатики»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FE2BE2">
        <w:rPr>
          <w:rFonts w:ascii="Times New Roman" w:hAnsi="Times New Roman"/>
          <w:b/>
          <w:color w:val="000000"/>
          <w:sz w:val="28"/>
          <w:lang w:val="ru-RU"/>
        </w:rPr>
        <w:t>«Алгоритмы и программирование</w:t>
      </w:r>
      <w:r w:rsidRPr="00FE2BE2">
        <w:rPr>
          <w:rFonts w:ascii="Times New Roman" w:hAnsi="Times New Roman"/>
          <w:color w:val="000000"/>
          <w:sz w:val="28"/>
          <w:lang w:val="ru-RU"/>
        </w:rPr>
        <w:t>» направлен на развитие алгоритмического мышления, разработку алгоритмов и оценку их сложности, формирование навыков реализации программ на языках программирования высокого уровня.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FE2BE2">
        <w:rPr>
          <w:rFonts w:ascii="Times New Roman" w:hAnsi="Times New Roman"/>
          <w:b/>
          <w:color w:val="000000"/>
          <w:sz w:val="28"/>
          <w:lang w:val="ru-RU"/>
        </w:rPr>
        <w:t>«Информационные технологии»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 посвящён вопросам применения информационных технологий, реализованных в прикладных программных продуктах и интернет-сервисах, в том числе в задачах анализа данных, использованию баз данных и электронных таблиц для решения прикладных задач.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 приведённом далее содержании учебного предмета «Информатика» курсивом выделены дополнительные темы, которые не входят в обязательную программу обучения, но могут быть предложены для изучения отдельным мотивированным и способным обучающимся.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Углублённый уровень изучения информатики рекомендуется для технологического профиля, ориентированного на инженерную и информационную сферы деятельности. Углублённый уровень изучения информатики обеспечивает: подготовку обучающихся, ориентированных на специальности в области информационных технологий и инженерные специальности, участие в проектной и исследовательской деятельности, связанной с современными направлениями отрасли информационно-коммуникационных технологий, подготовку к участию в олимпиадах и сдаче Единого государственного экзамена по информатике.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00eb42d4-8653-4d3e-963c-73e771f3fd24"/>
      <w:r w:rsidRPr="00FE2BE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информатики – 272 часа: в 10 классе – 136 часов (4 часа в неделю), в 11 классе – 136 часов (4 часа в неделю</w:t>
      </w:r>
      <w:proofErr w:type="gramStart"/>
      <w:r w:rsidRPr="00FE2BE2">
        <w:rPr>
          <w:rFonts w:ascii="Times New Roman" w:hAnsi="Times New Roman"/>
          <w:color w:val="000000"/>
          <w:sz w:val="28"/>
          <w:lang w:val="ru-RU"/>
        </w:rPr>
        <w:t>).</w:t>
      </w:r>
      <w:bookmarkEnd w:id="6"/>
      <w:r w:rsidRPr="00FE2BE2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FE2BE2">
        <w:rPr>
          <w:rFonts w:ascii="Times New Roman" w:hAnsi="Times New Roman"/>
          <w:color w:val="000000"/>
          <w:sz w:val="28"/>
          <w:lang w:val="ru-RU"/>
        </w:rPr>
        <w:t>‌</w:t>
      </w:r>
    </w:p>
    <w:p w:rsidR="003A1B67" w:rsidRPr="00FE2BE2" w:rsidRDefault="003A1B67">
      <w:pPr>
        <w:rPr>
          <w:lang w:val="ru-RU"/>
        </w:rPr>
        <w:sectPr w:rsidR="003A1B67" w:rsidRPr="00FE2BE2">
          <w:pgSz w:w="11906" w:h="16383"/>
          <w:pgMar w:top="1134" w:right="850" w:bottom="1134" w:left="1701" w:header="720" w:footer="720" w:gutter="0"/>
          <w:cols w:space="720"/>
        </w:sectPr>
      </w:pPr>
    </w:p>
    <w:p w:rsidR="003A1B67" w:rsidRPr="00FE2BE2" w:rsidRDefault="00D855F9">
      <w:pPr>
        <w:spacing w:after="0" w:line="264" w:lineRule="auto"/>
        <w:ind w:left="120"/>
        <w:jc w:val="both"/>
        <w:rPr>
          <w:lang w:val="ru-RU"/>
        </w:rPr>
      </w:pPr>
      <w:bookmarkStart w:id="7" w:name="block-4627128"/>
      <w:bookmarkEnd w:id="5"/>
      <w:r w:rsidRPr="00FE2BE2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left="12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Принципы работы компьютеров и компьютерных систем. Архитектура фон Неймана. Автоматическое выполнение программы процессором. Оперативная, постоянная и долговременная память. Обмен данными с помощью шин. Контроллеры внешних устройств. Прямой доступ к памяти.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Распределённые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 компьютеров и компьютерных систем. Виды программного обеспечения и их назначение. Особенности программного обеспечения мобильных устройств. Параллельное программирование. Системное программное обеспечение. </w:t>
      </w:r>
      <w:r w:rsidRPr="00513EBC">
        <w:rPr>
          <w:rFonts w:ascii="Times New Roman" w:hAnsi="Times New Roman"/>
          <w:color w:val="000000"/>
          <w:sz w:val="28"/>
          <w:lang w:val="ru-RU"/>
        </w:rPr>
        <w:t xml:space="preserve">Операционные системы. Утилиты. Драйверы устройств. </w:t>
      </w:r>
      <w:r w:rsidRPr="00FE2BE2">
        <w:rPr>
          <w:rFonts w:ascii="Times New Roman" w:hAnsi="Times New Roman"/>
          <w:color w:val="000000"/>
          <w:sz w:val="28"/>
          <w:lang w:val="ru-RU"/>
        </w:rPr>
        <w:t>Инсталляция и деинсталляция программного обеспечения.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Файловые системы. Принципы размещения и именования файлов в долговременной памяти. Шаблоны для описания групп файлов.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 за неправомерное использование программного обеспечения и цифровых ресурсов.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5F1C89">
        <w:rPr>
          <w:rFonts w:ascii="Times New Roman" w:hAnsi="Times New Roman"/>
          <w:color w:val="000000"/>
          <w:sz w:val="28"/>
          <w:lang w:val="ru-RU"/>
        </w:rPr>
        <w:t xml:space="preserve">Протоколы стека </w:t>
      </w:r>
      <w:r>
        <w:rPr>
          <w:rFonts w:ascii="Times New Roman" w:hAnsi="Times New Roman"/>
          <w:color w:val="000000"/>
          <w:sz w:val="28"/>
        </w:rPr>
        <w:t>TCP</w:t>
      </w:r>
      <w:r w:rsidRPr="005F1C8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IP</w:t>
      </w:r>
      <w:r w:rsidRPr="005F1C89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FE2BE2">
        <w:rPr>
          <w:rFonts w:ascii="Times New Roman" w:hAnsi="Times New Roman"/>
          <w:color w:val="000000"/>
          <w:sz w:val="28"/>
          <w:lang w:val="ru-RU"/>
        </w:rPr>
        <w:t>Система доменных имён.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Разделение </w:t>
      </w:r>
      <w:r>
        <w:rPr>
          <w:rFonts w:ascii="Times New Roman" w:hAnsi="Times New Roman"/>
          <w:color w:val="000000"/>
          <w:sz w:val="28"/>
        </w:rPr>
        <w:t>IP</w:t>
      </w:r>
      <w:r w:rsidRPr="00FE2BE2">
        <w:rPr>
          <w:rFonts w:ascii="Times New Roman" w:hAnsi="Times New Roman"/>
          <w:color w:val="000000"/>
          <w:sz w:val="28"/>
          <w:lang w:val="ru-RU"/>
        </w:rPr>
        <w:t>-сети на подсети с помощью масок подсетей. Сетевое администрирование. Получение данных о сетевых настройках компьютера. Проверка наличия связи с узлом сети. Определение маршрута движения пакетов.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</w:t>
      </w:r>
      <w:r w:rsidRPr="005F1C89">
        <w:rPr>
          <w:rFonts w:ascii="Times New Roman" w:hAnsi="Times New Roman"/>
          <w:color w:val="000000"/>
          <w:sz w:val="28"/>
          <w:lang w:val="ru-RU"/>
        </w:rPr>
        <w:t xml:space="preserve">Геоинформационные системы. </w:t>
      </w:r>
      <w:r w:rsidRPr="00FE2BE2">
        <w:rPr>
          <w:rFonts w:ascii="Times New Roman" w:hAnsi="Times New Roman"/>
          <w:color w:val="000000"/>
          <w:sz w:val="28"/>
          <w:lang w:val="ru-RU"/>
        </w:rPr>
        <w:t>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 и гостиниц.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</w:t>
      </w:r>
    </w:p>
    <w:p w:rsidR="003A1B67" w:rsidRPr="00513EBC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Шифрование данных. Симметричные и несимметричные шифры. Шифры простой замены. </w:t>
      </w:r>
      <w:r w:rsidRPr="00513EBC">
        <w:rPr>
          <w:rFonts w:ascii="Times New Roman" w:hAnsi="Times New Roman"/>
          <w:color w:val="000000"/>
          <w:sz w:val="28"/>
          <w:lang w:val="ru-RU"/>
        </w:rPr>
        <w:t xml:space="preserve">Шифр Цезаря. Шифр Виженера. Алгоритм шифрования </w:t>
      </w:r>
      <w:r>
        <w:rPr>
          <w:rFonts w:ascii="Times New Roman" w:hAnsi="Times New Roman"/>
          <w:color w:val="000000"/>
          <w:sz w:val="28"/>
        </w:rPr>
        <w:t>RSA</w:t>
      </w:r>
      <w:r w:rsidRPr="00513EB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Информация, данные и знания. Информационные процессы в природе, технике и обществе.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Двоичное кодирование. Равномерные и неравномерные коды. Декодирование сообщений, записанных с помощью неравномерных кодов. </w:t>
      </w:r>
      <w:r w:rsidRPr="00513EBC">
        <w:rPr>
          <w:rFonts w:ascii="Times New Roman" w:hAnsi="Times New Roman"/>
          <w:color w:val="000000"/>
          <w:sz w:val="28"/>
          <w:lang w:val="ru-RU"/>
        </w:rPr>
        <w:t xml:space="preserve">Условие Фано. Построение однозначно декодируемых кодов с помощью дерева. </w:t>
      </w:r>
      <w:r w:rsidRPr="00FE2BE2">
        <w:rPr>
          <w:rFonts w:ascii="Times New Roman" w:hAnsi="Times New Roman"/>
          <w:color w:val="000000"/>
          <w:sz w:val="28"/>
          <w:lang w:val="ru-RU"/>
        </w:rPr>
        <w:t>Единицы измерения количества информации. Алфавитный подход к оценке количества информации.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позиционной системе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-ичную. Перевод конечной десятичной дроби в </w:t>
      </w:r>
      <w:r>
        <w:rPr>
          <w:rFonts w:ascii="Times New Roman" w:hAnsi="Times New Roman"/>
          <w:color w:val="000000"/>
          <w:sz w:val="28"/>
        </w:rPr>
        <w:t>P</w:t>
      </w:r>
      <w:r w:rsidRPr="00FE2BE2"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связь между ними. Арифметические операции в позиционных системах счисления. Троичная уравновешенная система счисления. Двоично-десятичная система счисления.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FE2BE2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графических данных при заданных разрешении и глубине кодирования цвета. Цветовые модели. Векторное кодирование. Форматы графических файлов. Трёхмерная графика. Фрактальная графика.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Алгебра логики. Понятие высказывания. Высказывательные формы (предикаты). Кванторы существования и всеобщности.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Логические операции. Таблицы истинности. Логические выражения. Логические тождества. Доказательство логических тождеств с помощью таблиц истинности. Логические операции и операции над множествами.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Законы алгебры логики. Эквивалентные преобразования логических выражений. Логические уравнения и системы уравнений.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Логические функции. Зависимость количества возможных логических функций от количества аргументов. Полные системы логических функций.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Логические элементы в составе компьютера. Триггер. </w:t>
      </w:r>
      <w:r w:rsidRPr="00513EBC">
        <w:rPr>
          <w:rFonts w:ascii="Times New Roman" w:hAnsi="Times New Roman"/>
          <w:color w:val="000000"/>
          <w:sz w:val="28"/>
          <w:lang w:val="ru-RU"/>
        </w:rPr>
        <w:t xml:space="preserve">Сумматор. Многоразрядный сумматор. </w:t>
      </w:r>
      <w:r w:rsidRPr="00FE2BE2">
        <w:rPr>
          <w:rFonts w:ascii="Times New Roman" w:hAnsi="Times New Roman"/>
          <w:color w:val="000000"/>
          <w:sz w:val="28"/>
          <w:lang w:val="ru-RU"/>
        </w:rPr>
        <w:t>Построение схем на логических элементах по заданному логическому выражению. Запись логического выражения по логической схеме.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Представление целых чисел в памяти компьютера. Ограниченность диапазона чисел при ограничении количества разрядов. Переполнение разрядной сетки. Беззнаковые и знаковые данные. Знаковый бит. Двоичный дополнительный код отрицательных чисел.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Побитовые логические операции. Логический, арифметический и циклический сдвиги. Шифрование с помощью побитовой операции «исключающее ИЛИ».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Представление вещественных чисел в памяти компьютера. Значащая часть и порядок числа. Диапазон значений вещественных чисел. Проблемы хранения вещественных чисел, связанные с ограничением количества разрядов. Выполнение операций с вещественными числами, накопление ошибок при вычислениях.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Этапы решения задач на компьютере. Инструментальные средства: транслятор, отладчик, профилировщик. Компиляция и интерпретация программ. Виртуальные машины.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Интегрированная среда разработки. Методы отладки программ. Использование трассировочных таблиц. Отладочный вывод. Пошаговое выполнение программы. Точки останова. Просмотр значений переменных.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#). Типы данных: целочисленные, вещественные, символьные, логические. </w:t>
      </w:r>
      <w:r w:rsidRPr="00513EBC">
        <w:rPr>
          <w:rFonts w:ascii="Times New Roman" w:hAnsi="Times New Roman"/>
          <w:color w:val="000000"/>
          <w:sz w:val="28"/>
          <w:lang w:val="ru-RU"/>
        </w:rPr>
        <w:t xml:space="preserve">Ветвления. Сложные условия. </w:t>
      </w:r>
      <w:r w:rsidRPr="00FE2BE2">
        <w:rPr>
          <w:rFonts w:ascii="Times New Roman" w:hAnsi="Times New Roman"/>
          <w:color w:val="000000"/>
          <w:sz w:val="28"/>
          <w:lang w:val="ru-RU"/>
        </w:rPr>
        <w:t>Циклы с условием. Циклы по переменной. Взаимозаменяемость различных видов циклов. Инвариант цикла. Составление цикла с использованием заранее определённого инварианта цикла.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Документирование программ. Использование комментариев. Подготовка описания программы и инструкции для пользователя.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Алгоритмы обработки натуральных чисел, записанных в позиционных системах счисления: разбиение записи числа на отдельные цифры, нахождение суммы и произведения цифр, нахождение максимальной (минимальной) цифры.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Нахождение всех простых чисел в заданном диапазоне. Представление числа в виде набора простых сомножителей. Алгоритм быстрого возведения в степень.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Обработка данных, хранящихся в файлах. Текстовые и двоичные файлы. Файловые переменные (файловые указатели). Чтение из файла. Запись в файл.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Разбиение задачи на подзадачи. Подпрограммы (процедуры и функции). Рекурсия. Рекурсивные объекты (фракталы). Рекурсивные процедуры и функции. Использование стека для организации рекурсивных вызовов.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Использование стандартной библиотеки языка программирования. Подключение библиотек подпрограмм сторонних производителей. Модульный принцип построения программ.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Численные методы. Точное и приближённое решения задачи. Численные методы решения уравнений: метод перебора, метод половинного деления. Приближённое вычисление длин кривых. Вычисление площадей фигур с помощью численных методов (метод прямоугольников, метод трапеций). Поиск максимума (минимума) функции одной переменной методом половинного деления.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Обработка символьных данных. Встроенные функции языка программирования для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внутри данной строки, замена найденной подстроки на другую строку. Генерация всех слов в некотором алфавите, удовлетворяющих заданным ограничениям. Преобразование числа в символьную строку и обратно.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Массивы и последовательности чисел.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условию). Линейный поиск заданного значения в массиве.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(метод пузырька, метод выбора, сортировка вставками). Сортировка слиянием. Быстрая сортировка массива (алгоритм </w:t>
      </w:r>
      <w:r>
        <w:rPr>
          <w:rFonts w:ascii="Times New Roman" w:hAnsi="Times New Roman"/>
          <w:color w:val="000000"/>
          <w:sz w:val="28"/>
        </w:rPr>
        <w:t>QuickSort</w:t>
      </w:r>
      <w:r w:rsidRPr="00FE2BE2">
        <w:rPr>
          <w:rFonts w:ascii="Times New Roman" w:hAnsi="Times New Roman"/>
          <w:color w:val="000000"/>
          <w:sz w:val="28"/>
          <w:lang w:val="ru-RU"/>
        </w:rPr>
        <w:t>). Двоичный поиск в отсортированном массиве.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Двумерные массивы (матрицы). Алгоритмы обработки двумерных массивов: заполнение двумерного числового массива по заданным правилам, поиск элемента в двумерном массиве, вычисление максимума (минимума) и суммы элементов двумерного массива, перестановка строк и столбцов двумерного массива.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Коллективная работа с документами. Инструменты рецензирования в текстовых процессорах. Облачные сервисы. Деловая переписка. Реферат. Правила цитирования источников и оформления библиографических ссылок. Оформление списка литературы. Знакомство с компьютерной вёрсткой текста. Технические средства ввода текста. Специализированные средства редактирования математических текстов.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Программные средства и интернет-сервисы для обработки и представления данных. Большие данные. Машинное обучение. Интеллектуальный анализ данных.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Анализ данных с помощью электронных таблиц. Вычисление суммы, среднего арифметического, наибольшего (наименьшего) значения диапазона. Вычисление коэффициента корреляции двух рядов данных. Построение столбчатых, линейчатых и круговых диаграмм. Построение графиков функций. Подбор линии тренда, решение задач прогнозирования.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Численное решение уравнений с помощью подбора параметра. Оптимизация как поиск наилучшего решения в заданных условиях. Целевая функция, ограничения. Локальные и глобальный минимумы целевой функции. Решение задач оптимизации с помощью электронных таблиц.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left="12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Теоретические подходы к оценке количества информации. Закон аддитивности информации. Формула Хартли. Информация и вероятность. Формула Шеннона.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Алгоритмы сжатия данных. Алгоритм </w:t>
      </w:r>
      <w:r>
        <w:rPr>
          <w:rFonts w:ascii="Times New Roman" w:hAnsi="Times New Roman"/>
          <w:color w:val="000000"/>
          <w:sz w:val="28"/>
        </w:rPr>
        <w:t>RLE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513EBC">
        <w:rPr>
          <w:rFonts w:ascii="Times New Roman" w:hAnsi="Times New Roman"/>
          <w:color w:val="000000"/>
          <w:sz w:val="28"/>
          <w:lang w:val="ru-RU"/>
        </w:rPr>
        <w:t xml:space="preserve">Алгоритм Хаффмана. Алгоритм </w:t>
      </w:r>
      <w:r>
        <w:rPr>
          <w:rFonts w:ascii="Times New Roman" w:hAnsi="Times New Roman"/>
          <w:color w:val="000000"/>
          <w:sz w:val="28"/>
        </w:rPr>
        <w:t>LZW</w:t>
      </w:r>
      <w:r w:rsidRPr="00513EBC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Алгоритмы сжатия данных с потерями. Уменьшение глубины кодирования цвета. Основные идеи алгоритмов сжатия </w:t>
      </w:r>
      <w:r>
        <w:rPr>
          <w:rFonts w:ascii="Times New Roman" w:hAnsi="Times New Roman"/>
          <w:color w:val="000000"/>
          <w:sz w:val="28"/>
        </w:rPr>
        <w:t>JPEG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MP</w:t>
      </w:r>
      <w:r w:rsidRPr="00FE2BE2">
        <w:rPr>
          <w:rFonts w:ascii="Times New Roman" w:hAnsi="Times New Roman"/>
          <w:color w:val="000000"/>
          <w:sz w:val="28"/>
          <w:lang w:val="ru-RU"/>
        </w:rPr>
        <w:t>3.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Скорость передачи данных. Зависимость времени передачи от информационного объёма данных и характеристик канала связи. Причины возникновения ошибок при передаче данных. Коды, позволяющие обнаруживать и исправлять ошибки, возникающие при передаче данных. Расстояние Хэмминга. Кодирование с повторением битов. Коды Хэмминга.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Системный эффект. Управление как информационный процесс. Обратная связь.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Модели и моделирование. Цель моделирования. Соответствие модели моделируемому объекту или процессу, цели моделирования. Формализация прикладных задач.</w:t>
      </w:r>
    </w:p>
    <w:p w:rsidR="003A1B67" w:rsidRPr="00513EBC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Представление результатов моделирования в виде, удобном для восприятия человеком. </w:t>
      </w:r>
      <w:r w:rsidRPr="00513EBC">
        <w:rPr>
          <w:rFonts w:ascii="Times New Roman" w:hAnsi="Times New Roman"/>
          <w:color w:val="000000"/>
          <w:sz w:val="28"/>
          <w:lang w:val="ru-RU"/>
        </w:rPr>
        <w:t>Графическое представление данных (схемы, таблицы, графики).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513EBC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</w:t>
      </w:r>
      <w:r w:rsidRPr="00FE2BE2">
        <w:rPr>
          <w:rFonts w:ascii="Times New Roman" w:hAnsi="Times New Roman"/>
          <w:color w:val="000000"/>
          <w:sz w:val="28"/>
          <w:lang w:val="ru-RU"/>
        </w:rPr>
        <w:t>Виды графов. Описание графов с помощью матриц смежности, весовых матриц, списков смежности.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513EBC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</w:t>
      </w:r>
      <w:r w:rsidRPr="00FE2BE2">
        <w:rPr>
          <w:rFonts w:ascii="Times New Roman" w:hAnsi="Times New Roman"/>
          <w:color w:val="000000"/>
          <w:sz w:val="28"/>
          <w:lang w:val="ru-RU"/>
        </w:rPr>
        <w:t>Деревья поиска. Способы обхода дерева. Представление арифметических выражений в виде дерева. Дискретные игры двух игроков с полной информацией. Построение дерева перебора вариантов, описание стратегии игры в табличной форме. Выигрышные и проигрышные позиции. Выигрышные стратегии.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Когнитивные сервисы.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 Нейронные сети.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Формализация понятия алгоритма. Машина Тьюринга как универсальная модель вычислений. Тезис Чёрча–Тьюринга. 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Оценка сложности вычислений. Время работы и объём используемой памяти, их зависимость от размера исходных данных. Оценка асимптотической сложности алгоритмов. Алгоритмы полиномиальной сложности. Переборные алгоритмы. Примеры различных алгоритмов решения одной задачи, которые имеют различную сложность.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Поиск простых чисел в заданном диапазоне с помощью алгоритма «решето Эратосфена».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Многоразрядные целые числа, задачи длинной арифметики.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Словари (ассоциативные массивы, отображения). Хэш-таблицы. Построение алфавитно-частотного словаря для заданного текста.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Стеки. Анализ правильности скобочного выражения. Вычисление арифметического выражения, записанного в постфиксной форме.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Очереди. Использование очереди для временного хранения данных.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Алгоритмы на графах. Построение минимального остовного дерева взвешенного связного неориентированного графа. Количество различных путей между вершинами ориентированного ациклического графа. Алгоритм Дейкстры. 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Деревья. Реализация дерева с помощью ссылочных структур. Двоичные (бинарные) деревья. Построение дерева для заданного арифметического выражения. Рекурсивные алгоритмы обхода дерева. Использование стека и очереди для обхода дерева.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Динамическое программирование как метод решения задач с сохранением промежуточных результатов. Задачи, решаемые с помощью динамического программирования: вычисление рекурсивных функций, подсчёт количества вариантов, задачи оптимизации.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Понятие об объектно-ориентированном программировании. Объекты и классы. Свойства и методы объектов. Объектно-ориентированный анализ. Разработка программ на основе объектно-ориентированного подхода. Инкапсуляция, наследование, полиморфизм.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Среды быстрой разработки программ. Проектирование интерфейса пользователя. Использование готовых управляемых элементов для построения интерфейса.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Обзор языков программирования. Понятие о парадигмах программирования. 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Дискретизация при математическом моделировании непрерывных процессов. Моделирование движения. Моделирование биологических систем. Математические модели в экономике. Вычислительные эксперименты с моделями. 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Обработка результатов эксперимента. Метод наименьших квадратов. Оценка числовых параметров моделируемых объектов и процессов. Восстановление зависимостей по результатам эксперимента.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Вероятностные модели. Методы Монте-Карло. Имитационное моделирование. Системы массового обслуживания.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данных. Запросы на выборку данных. Запросы с параметрами. Вычисляемые поля в запросах.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Многотабличные базы данных. Типы связей между таблицами. Внешний ключ. Целостность базы данных. Запросы к многотабличным базам данных. 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Интернет-приложения. Понятие о серверной и клиентской частях сайта. Технология «клиент – сервер», её достоинства и недостатки. Основы языка </w:t>
      </w:r>
      <w:r>
        <w:rPr>
          <w:rFonts w:ascii="Times New Roman" w:hAnsi="Times New Roman"/>
          <w:color w:val="000000"/>
          <w:sz w:val="28"/>
        </w:rPr>
        <w:t>HTML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 и каскадных таблиц стилей (</w:t>
      </w:r>
      <w:r>
        <w:rPr>
          <w:rFonts w:ascii="Times New Roman" w:hAnsi="Times New Roman"/>
          <w:color w:val="000000"/>
          <w:sz w:val="28"/>
        </w:rPr>
        <w:t>CSS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). Сценарии на языке </w:t>
      </w:r>
      <w:r>
        <w:rPr>
          <w:rFonts w:ascii="Times New Roman" w:hAnsi="Times New Roman"/>
          <w:color w:val="000000"/>
          <w:sz w:val="28"/>
        </w:rPr>
        <w:t>JavaScript</w:t>
      </w:r>
      <w:r w:rsidRPr="00FE2BE2">
        <w:rPr>
          <w:rFonts w:ascii="Times New Roman" w:hAnsi="Times New Roman"/>
          <w:color w:val="000000"/>
          <w:sz w:val="28"/>
          <w:lang w:val="ru-RU"/>
        </w:rPr>
        <w:t>. Формы на веб-странице.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Размещение веб-сайтов. Услуга хостинга. Загрузка файлов на сайт.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устройств). Графический редактор. Разрешение. Кадрирование. Исправление перспективы. Гистограмма. Коррекция уровней, коррекция цвета. Обесцвечивание цветных изображений. Ретушь. Работа с областями. Фильтры.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Многослойные изображения. Текстовые слои. Маска слоя. Каналы. </w:t>
      </w:r>
      <w:r w:rsidRPr="005F1C89">
        <w:rPr>
          <w:rFonts w:ascii="Times New Roman" w:hAnsi="Times New Roman"/>
          <w:color w:val="000000"/>
          <w:sz w:val="28"/>
          <w:lang w:val="ru-RU"/>
        </w:rPr>
        <w:t xml:space="preserve">Сохранение выделенной области. </w:t>
      </w:r>
      <w:r w:rsidRPr="00FE2BE2">
        <w:rPr>
          <w:rFonts w:ascii="Times New Roman" w:hAnsi="Times New Roman"/>
          <w:color w:val="000000"/>
          <w:sz w:val="28"/>
          <w:lang w:val="ru-RU"/>
        </w:rPr>
        <w:t>Подготовка иллюстраций для веб-сайтов. Анимированные изображения.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Векторная графика. Примитивы. Изменение порядка элементов. Выравнивание, распределение. </w:t>
      </w:r>
      <w:r w:rsidRPr="00513EBC">
        <w:rPr>
          <w:rFonts w:ascii="Times New Roman" w:hAnsi="Times New Roman"/>
          <w:color w:val="000000"/>
          <w:sz w:val="28"/>
          <w:lang w:val="ru-RU"/>
        </w:rPr>
        <w:t xml:space="preserve">Группировка. Кривые. Форматы векторных рисунков. </w:t>
      </w:r>
      <w:r w:rsidRPr="00FE2BE2">
        <w:rPr>
          <w:rFonts w:ascii="Times New Roman" w:hAnsi="Times New Roman"/>
          <w:color w:val="000000"/>
          <w:sz w:val="28"/>
          <w:lang w:val="ru-RU"/>
        </w:rPr>
        <w:t>Использование контуров. Векторизация растровых изображений.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редактирования трёхмерных моделей. Сеточные модели. Материалы. Моделирование источников освещения. Камеры. </w:t>
      </w:r>
      <w:r w:rsidRPr="005F1C89">
        <w:rPr>
          <w:rFonts w:ascii="Times New Roman" w:hAnsi="Times New Roman"/>
          <w:color w:val="000000"/>
          <w:sz w:val="28"/>
          <w:lang w:val="ru-RU"/>
        </w:rPr>
        <w:t>Аддитивные технологии (3</w:t>
      </w:r>
      <w:r>
        <w:rPr>
          <w:rFonts w:ascii="Times New Roman" w:hAnsi="Times New Roman"/>
          <w:color w:val="000000"/>
          <w:sz w:val="28"/>
        </w:rPr>
        <w:t>D</w:t>
      </w:r>
      <w:r w:rsidRPr="005F1C89">
        <w:rPr>
          <w:rFonts w:ascii="Times New Roman" w:hAnsi="Times New Roman"/>
          <w:color w:val="000000"/>
          <w:sz w:val="28"/>
          <w:lang w:val="ru-RU"/>
        </w:rPr>
        <w:t xml:space="preserve">-принтеры). </w:t>
      </w:r>
      <w:r w:rsidRPr="00FE2BE2">
        <w:rPr>
          <w:rFonts w:ascii="Times New Roman" w:hAnsi="Times New Roman"/>
          <w:color w:val="000000"/>
          <w:sz w:val="28"/>
          <w:lang w:val="ru-RU"/>
        </w:rPr>
        <w:t>Понятие о виртуальной реальности и дополненной реальности.</w:t>
      </w:r>
    </w:p>
    <w:p w:rsidR="003A1B67" w:rsidRPr="00FE2BE2" w:rsidRDefault="003A1B67">
      <w:pPr>
        <w:rPr>
          <w:lang w:val="ru-RU"/>
        </w:rPr>
        <w:sectPr w:rsidR="003A1B67" w:rsidRPr="00FE2BE2">
          <w:pgSz w:w="11906" w:h="16383"/>
          <w:pgMar w:top="1134" w:right="850" w:bottom="1134" w:left="1701" w:header="720" w:footer="720" w:gutter="0"/>
          <w:cols w:space="720"/>
        </w:sectPr>
      </w:pPr>
    </w:p>
    <w:p w:rsidR="003A1B67" w:rsidRPr="00FE2BE2" w:rsidRDefault="00D855F9">
      <w:pPr>
        <w:spacing w:after="0" w:line="264" w:lineRule="auto"/>
        <w:ind w:left="120"/>
        <w:jc w:val="both"/>
        <w:rPr>
          <w:lang w:val="ru-RU"/>
        </w:rPr>
      </w:pPr>
      <w:bookmarkStart w:id="8" w:name="block-4627129"/>
      <w:bookmarkEnd w:id="7"/>
      <w:r w:rsidRPr="00FE2BE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ИНФОРМАТИКЕ (УГЛУБЛЁННЫЙ УРОВЕНЬ) НА УРОВНЕ СРЕДНЕГО ОБЩЕГО ОБРАЗОВАНИЯ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left="12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основанного на использовании информационных технологий;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в том числе за счёт соблюдения требований безопасной эксплуатации средств информационных и коммуникационных технологий;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науки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внутренней мотивации</w:t>
      </w:r>
      <w:r w:rsidRPr="00FE2BE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 w:rsidRPr="00FE2BE2">
        <w:rPr>
          <w:rFonts w:ascii="Times New Roman" w:hAnsi="Times New Roman"/>
          <w:color w:val="000000"/>
          <w:sz w:val="28"/>
          <w:lang w:val="ru-RU"/>
        </w:rPr>
        <w:t>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эмпатии</w:t>
      </w:r>
      <w:r w:rsidRPr="00FE2BE2">
        <w:rPr>
          <w:rFonts w:ascii="Times New Roman" w:hAnsi="Times New Roman"/>
          <w:i/>
          <w:color w:val="000000"/>
          <w:sz w:val="28"/>
          <w:lang w:val="ru-RU"/>
        </w:rPr>
        <w:t>,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социальных навыков</w:t>
      </w:r>
      <w:r w:rsidRPr="00FE2BE2">
        <w:rPr>
          <w:rFonts w:ascii="Times New Roman" w:hAnsi="Times New Roman"/>
          <w:i/>
          <w:color w:val="000000"/>
          <w:sz w:val="28"/>
          <w:lang w:val="ru-RU"/>
        </w:rPr>
        <w:t>,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 включающих способность выстраивать отношения с другими людьми, заботиться, проявлять интерес и разрешать конфликты.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left="12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отраженные в универсальных учебных действиях, а именно –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left="12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явлениях;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left="12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диалог, уметь смягчать конфликтные ситуации;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FE2BE2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</w:t>
      </w:r>
      <w:proofErr w:type="gramEnd"/>
      <w:r w:rsidRPr="00FE2BE2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left="12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оснований, использовать приёмы рефлексии для оценки ситуации, выбора верного решения;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left="120"/>
        <w:jc w:val="both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A1B67" w:rsidRPr="00FE2BE2" w:rsidRDefault="003A1B67">
      <w:pPr>
        <w:spacing w:after="0" w:line="264" w:lineRule="auto"/>
        <w:ind w:left="120"/>
        <w:jc w:val="both"/>
        <w:rPr>
          <w:lang w:val="ru-RU"/>
        </w:rPr>
      </w:pP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углублённого уровня </w:t>
      </w:r>
      <w:r w:rsidRPr="00FE2BE2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использования, умение классифицировать основные задачи анализа данных (прогнозирование, классификация, кластеризация, анализ отклонений),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владение навыками работы с операционными системами, основными видами программного обеспечения для решения учебных задач по выбранной специализации;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 базовых принципах организации и функционирования компьютерных сетей, об общих принципах разработки и функционирования интернет-приложений;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данных, 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работы в сети Интернет;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дискретизации, умение определять среднюю скорость передачи данных, оценивать изменение времени передачи при изменении информационного объёма данных и характеристик канала связи;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использовать при решении задач свойства позиционной записи чисел, алгоритма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основанием, умение выполнять арифметические операции в позиционных системах счисления;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выполнять преобразования логических выражений, используя законы алгебры логики, умение строить логическое выражение в дизъюнктивной и конъюнктивной нормальных формах по заданной таблице истинности, исследовать область истинности высказывания, содержащего переменные, решать несложные логические уравнения и системы уравнений;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понимание базовых алгоритмов обработки числовой и текстовой информации (запись чисел в позиционной системе счисления, нахождение всех простых чисел в заданном диапазоне, обработка многоразрядных целых чисел, анализ символьных строк и других), алгоритмов поиска и сортировки,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владение универсальным языком программирования высокого уровня (</w:t>
      </w:r>
      <w:r>
        <w:rPr>
          <w:rFonts w:ascii="Times New Roman" w:hAnsi="Times New Roman"/>
          <w:color w:val="000000"/>
          <w:sz w:val="28"/>
        </w:rPr>
        <w:t>Python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FE2BE2">
        <w:rPr>
          <w:rFonts w:ascii="Times New Roman" w:hAnsi="Times New Roman"/>
          <w:color w:val="000000"/>
          <w:sz w:val="28"/>
          <w:lang w:val="ru-RU"/>
        </w:rPr>
        <w:t>#), представлениями о базовых типах данных и структурах данных, умение использовать основные управляющие конструкции, умение осуществлять анализ предложенной программы: определять результаты работы программы при заданных исходных данных, определять, при каких исходных данных возможно получение указанных результатов, выявлять данные, которые могут привести к ошибке в работе программы, формулировать предложения по улучшению программного кода;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уравнений, выбор оптимального решения, подбор линии тренда, решение задач прогнозирования).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углублённого уровня </w:t>
      </w:r>
      <w:r w:rsidRPr="00FE2BE2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FE2BE2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 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строить неравномерные коды, допускающие однозначное декодирование сообщений (префиксные коды), использовать простейшие коды, которые позволяют обнаруживать и исправлять ошибки при передаче данных, строить код, обеспечивающий наименьшую возможную среднюю длину сообщения при известной частоте символов, пояснять принципы работы простых алгоритмов сжатия данных;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графа), умение использовать деревья при анализе и построении кодов и для представления арифметических выражений, при решении задач поиска и сортировки, умение строить дерево игры по заданному алгоритму, разрабатывать и обосновывать выигрышную стратегию игры;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разрабатывать и реализовывать в виде программ базовые алгоритмы, умение использовать в программах данные различных типов с учётом ограничений на диапазон их возможных значений, применять при решении задач структуры данных (списки, словари, стеки, очереди, деревья), использовать базовые операции со структурами данных, применять стандартные и собственные подпрограммы для обработки числовых данных и символьных строк, использовать при разработке программ библиотеки подпрограмм, знать функциональные возможности инструментальных средств среды разработки, умение использовать средства отладки программ в среде программирования, умение документировать программы;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создавать веб-страницы;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владение основными сведениями о базах данных, их структуре, средствах создания и работы с ними, умение использовать табличные (реляционные) базы данных (составлять запросы в базах данных, выполнять сортировку и поиск записей в базе данных, наполнять разработанную базу данных) и справочные системы;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средств цифровых технологий, понимание возможностей цифровых сервисов государственных услуг, цифровых образовательных сервисов;</w:t>
      </w:r>
    </w:p>
    <w:p w:rsidR="003A1B67" w:rsidRPr="00FE2BE2" w:rsidRDefault="00D855F9">
      <w:pPr>
        <w:spacing w:after="0" w:line="264" w:lineRule="auto"/>
        <w:ind w:firstLine="600"/>
        <w:jc w:val="both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понимание основных принципов работы, возможностей и ограничения применения технологий искусственного интеллекта в различных областях, наличие представлений о круге решаемых задач машинного обучения (распознавания, классификации и прогнозирования) наличие представлений об использовании информационных технологий в различных профессиональных сферах.</w:t>
      </w:r>
    </w:p>
    <w:p w:rsidR="003A1B67" w:rsidRPr="00FE2BE2" w:rsidRDefault="003A1B67">
      <w:pPr>
        <w:rPr>
          <w:lang w:val="ru-RU"/>
        </w:rPr>
        <w:sectPr w:rsidR="003A1B67" w:rsidRPr="00FE2BE2">
          <w:pgSz w:w="11906" w:h="16383"/>
          <w:pgMar w:top="1134" w:right="850" w:bottom="1134" w:left="1701" w:header="720" w:footer="720" w:gutter="0"/>
          <w:cols w:space="720"/>
        </w:sectPr>
      </w:pPr>
    </w:p>
    <w:p w:rsidR="003A1B67" w:rsidRDefault="00D855F9">
      <w:pPr>
        <w:spacing w:after="0"/>
        <w:ind w:left="120"/>
      </w:pPr>
      <w:bookmarkStart w:id="9" w:name="block-4627130"/>
      <w:bookmarkEnd w:id="8"/>
      <w:r w:rsidRPr="00FE2BE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A1B67" w:rsidRDefault="00D855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0"/>
        <w:gridCol w:w="4599"/>
        <w:gridCol w:w="1543"/>
        <w:gridCol w:w="1841"/>
        <w:gridCol w:w="1910"/>
        <w:gridCol w:w="2849"/>
      </w:tblGrid>
      <w:tr w:rsidR="003A1B6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- универсальное устройство обработки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B67" w:rsidRDefault="003A1B67"/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арифметика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B67" w:rsidRDefault="003A1B67"/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программирование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Вспомогательные алгоритмы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символьных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массивов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B67" w:rsidRDefault="003A1B67"/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текстовых документов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Default="003A1B67"/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A1B67" w:rsidRDefault="003A1B67"/>
        </w:tc>
      </w:tr>
    </w:tbl>
    <w:p w:rsidR="003A1B67" w:rsidRDefault="003A1B67">
      <w:pPr>
        <w:sectPr w:rsidR="003A1B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B67" w:rsidRDefault="00D855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4"/>
        <w:gridCol w:w="4635"/>
        <w:gridCol w:w="1533"/>
        <w:gridCol w:w="1841"/>
        <w:gridCol w:w="1910"/>
        <w:gridCol w:w="2849"/>
      </w:tblGrid>
      <w:tr w:rsidR="003A1B6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B67" w:rsidRDefault="003A1B67"/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теории алгоритмов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структуры данных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объектно-ориентированного программирования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B67" w:rsidRDefault="003A1B67"/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Компьютерно-математическое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Веб-сайты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B67" w:rsidRDefault="003A1B67"/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1B67" w:rsidRDefault="003A1B67"/>
        </w:tc>
      </w:tr>
    </w:tbl>
    <w:p w:rsidR="003A1B67" w:rsidRDefault="003A1B67">
      <w:pPr>
        <w:sectPr w:rsidR="003A1B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B67" w:rsidRDefault="003A1B67">
      <w:pPr>
        <w:sectPr w:rsidR="003A1B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B67" w:rsidRDefault="00D855F9">
      <w:pPr>
        <w:spacing w:after="0"/>
        <w:ind w:left="120"/>
      </w:pPr>
      <w:bookmarkStart w:id="10" w:name="block-4627132"/>
      <w:bookmarkEnd w:id="9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3A1B67" w:rsidRDefault="00D855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3"/>
        <w:gridCol w:w="3877"/>
        <w:gridCol w:w="1133"/>
        <w:gridCol w:w="1841"/>
        <w:gridCol w:w="1910"/>
        <w:gridCol w:w="1347"/>
        <w:gridCol w:w="2861"/>
      </w:tblGrid>
      <w:tr w:rsidR="003A1B6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Требования техники безопасности и гигиены при работе с компьютерами и другими компонентами цифрового окружения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работы компьютеров и компьютерных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Обмен данными с помощью шин.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Контроллеры внешних устройств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Автоматическое выполнение программы процессором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Оперативная, постоянная и долговременная память. Контроллеры внешних устройств. Прямой доступ к памяти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компьютерные технологии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компьютеров, компьютерных систем и мобильных устройств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Системное программное обеспечение. Операционные системы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Утилиты. Драйверы устройств. Параллельное программирование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Инсталляция и деинсталляция программного обеспечения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Файловые системы. Принципы размещения и именования файлов в долговременной памяти. </w:t>
            </w:r>
            <w:r>
              <w:rPr>
                <w:rFonts w:ascii="Times New Roman" w:hAnsi="Times New Roman"/>
                <w:color w:val="000000"/>
                <w:sz w:val="24"/>
              </w:rPr>
              <w:t>Шаблоны для описания групп файлов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 и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Конторольная работа по теме "Программное обеспечение" Резервное время.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</w:t>
            </w:r>
            <w:r>
              <w:rPr>
                <w:rFonts w:ascii="Times New Roman" w:hAnsi="Times New Roman"/>
                <w:color w:val="000000"/>
                <w:sz w:val="24"/>
              </w:rPr>
              <w:t>Сетевые протоколы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Сеть Интернет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-сети на подсети с помощью масок подсетей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Сетевое администрирование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Интернет. Сервисы Интернета. Государственные электронные сервисы и услуги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Вредоносные программное обеспечение и методы борьбы с ним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"Антивирусные программы"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личного архива информации. Резервное копирование.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Парольная защита архива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Шифрование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шифрования RSA. Стеганография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"Шифрование данных"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Информация, данные и знания. Информационные процессы в природе, технике и обществе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Двоичное кодирование. Равномерные и неравномерные коды. Декодирование сообщений, записанных с помощью неравномерных кодов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Условие Фано. Построение однозначно декодируемых кодов с помощью дерева. </w:t>
            </w:r>
            <w:r>
              <w:rPr>
                <w:rFonts w:ascii="Times New Roman" w:hAnsi="Times New Roman"/>
                <w:color w:val="000000"/>
                <w:sz w:val="24"/>
              </w:rPr>
              <w:t>Граф Ал. А. Маркова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количества информации. Алфавитный подход к оценке количества информации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Перевод чисел из одной системы счисления в другую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Троичная уравновешенная система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Двоично-десятичная система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Растровое кодирование изображений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"Дискретизация графической информации"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Цветовые модели. Векторное кодирование. Форматы файлов. </w:t>
            </w:r>
            <w:r>
              <w:rPr>
                <w:rFonts w:ascii="Times New Roman" w:hAnsi="Times New Roman"/>
                <w:color w:val="000000"/>
                <w:sz w:val="24"/>
              </w:rPr>
              <w:t>Трёхмерная графика. Фрактальная графика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звука. Оценка информационного объёма звуковых данных при заданных частоте дискретизации и разрядности кодирования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"Дискретизация звуковой информации"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операции. Таблицы 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Логические тождества. Доказательство логических тождеств с помощью таблиц 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«Построение и анализ таблиц истинности в табличном процессоре»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Законы алгебры логики. Эквивалентные преобразования логических выражений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уравнения и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функции. Зависимость количества возможных логических функций от количества аргументов. </w:t>
            </w:r>
            <w:r>
              <w:rPr>
                <w:rFonts w:ascii="Times New Roman" w:hAnsi="Times New Roman"/>
                <w:color w:val="000000"/>
                <w:sz w:val="24"/>
              </w:rPr>
              <w:t>Полные системы логических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элементы в составе компьютера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Триггер. Сумматор. Многоразрядный сумматор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схем на логических элементах. Запись логического выражения по логической схеме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 логики".Резервное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Микросхемы и технология их производства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целых чисел в памяти компьютера. Ограниченность диапазона чисел при ограничении количества разрядов. </w:t>
            </w:r>
            <w:r>
              <w:rPr>
                <w:rFonts w:ascii="Times New Roman" w:hAnsi="Times New Roman"/>
                <w:color w:val="000000"/>
                <w:sz w:val="24"/>
              </w:rPr>
              <w:t>Переполнение разрядной сетки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Беззнаковые и знаковые данные. Знаковый бит. Двоичный дополнительный код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Побитовые логические операции. Логический, арифметический и циклический сдвиги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Шифрование с помощью побитовой операции «исключающее ИЛИ»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и хранение в памяти компьютера вещественных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операций с вещественными числами, накопление ошибок при вычислениях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«Изучение поразрядного машинного представления целых и вещественных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Этапы решения задач на компьютере. Инструментальные средства: транслятор, отладчик, профилировщик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Среда программирования. Компиляция и интерпретация программ. Виртуальные машины. Интегрированная среда разработки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отладки 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Типы переменных в языке программирования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вещественных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и псевдослучайные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Сложные условия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Циклы с условием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Циклы по переменной. Взаимозаменяемость различных видов циклов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натуральных чисел с использованием циклов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всех простых чисел в заданном диапазоне Практическая работа по теме «Решение задач методом перебора»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Инвариант цикла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Документирование 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данных, хранящихся в файлах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Разбиение задачи на подзадачи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стандартной библиотеки языка программирования. Подключение библиотек подпрограмм сторонних производителей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подпрограмм"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Рекурсия. Рекурсивные объекты (фракталы). Рекурсивные процедуры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стека для организации рекурсивных вызовов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"Рекурсивные подпрограммы"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Модульный принцип построения 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«Численное решение уравнений»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дискретизации в вычислительных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«Приближённое вычисление длин кривых и площадей фигур»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«Поиск максимума (минимума) функции»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символьных данных. Алгоритмы обработки символьных строк: подсчёт количества появлений символа в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обработки символьных строк: разбиение строки на слова по пробельным символам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обработки символьных строк: поиск подстроки внутри данной строки; замена найденной подстроки на другую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"Обработка строк с использованием функций стандартной библиотеки языка программирования"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Генерация слов в заданном алфавите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Массивы и последовательности чисел. Практическая работа по теме "Заполнение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Обобщённые характеристики массива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поиск заданного значения в массиве. Практическая работа по теме "Линейный поиск заданного значения в массиве"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"Поиск минимального (максимального) элемента в числовом массиве"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одномерного массива. Простые методы сортировки. Практическая работа по теме "Простые методы сортировки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Сортировка слиянием. Быстрая сортировка массива (алгоритм </w:t>
            </w:r>
            <w:r>
              <w:rPr>
                <w:rFonts w:ascii="Times New Roman" w:hAnsi="Times New Roman"/>
                <w:color w:val="000000"/>
                <w:sz w:val="24"/>
              </w:rPr>
              <w:t>QuickSort</w:t>
            </w: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"Быстрая сортировка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поиск в отсортированном массиве. Практическая работа по теме "Двоичный поиск"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Двумерные массивы (матрицы)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матриц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"Алгоритмы". </w:t>
            </w: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анализа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текстового процессора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вёрстка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"Вёрстка документов с математическими формулами"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рецензирования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"Многостраничные документы"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сервисы. Коллективная работа с документами. Практическая работа по теме "Коллективная работа с документами"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данных. Большие данные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Машинное обучение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"Анализ данных с помощью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графиков функций. Практическая работа по теме "Наглядное представление результатов статистической обработки данных в виде диаграмм средствами редактора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Линии тренда. Практическая работа по теме "Подбор линии тренда, прогнозирование"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Подбор параметра. Практическая работа по теме "Численное решение уравнений с помощью подбора параметра"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Оптимизация как поиск наилучшего решения в заданных условиях. Практическая работа по теме "Решение задач оптимизации с помощью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178</w:instrText>
            </w:r>
            <w:r w:rsidR="00F33036">
              <w:instrText>c</w:instrText>
            </w:r>
            <w:r w:rsidR="00F33036" w:rsidRPr="00F33036">
              <w:rPr>
                <w:lang w:val="ru-RU"/>
              </w:rPr>
              <w:instrText>38"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137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Default="003A1B67"/>
        </w:tc>
      </w:tr>
    </w:tbl>
    <w:p w:rsidR="003A1B67" w:rsidRDefault="003A1B67">
      <w:pPr>
        <w:sectPr w:rsidR="003A1B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B67" w:rsidRDefault="00D855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3992"/>
        <w:gridCol w:w="1077"/>
        <w:gridCol w:w="1841"/>
        <w:gridCol w:w="1910"/>
        <w:gridCol w:w="1347"/>
        <w:gridCol w:w="2861"/>
      </w:tblGrid>
      <w:tr w:rsidR="003A1B6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1B67" w:rsidRDefault="003A1B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B67" w:rsidRDefault="003A1B67"/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информации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сжатия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Хаффмана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"Сжатие данных с помощью алгоритма Хаффмана"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LZW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сжатия данных с потерями. Практическая работа по теме "Сжатие данных с потерями (алгоритмы </w:t>
            </w:r>
            <w:r>
              <w:rPr>
                <w:rFonts w:ascii="Times New Roman" w:hAnsi="Times New Roman"/>
                <w:color w:val="000000"/>
                <w:sz w:val="24"/>
              </w:rPr>
              <w:t>JPEG</w:t>
            </w: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MP</w:t>
            </w: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3)"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 передачи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Помехоустойчивые коды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"Помехоустойчивые коды"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Системы. Компоненты системы и их взаимодействие. Системный эффект. Управление как информационный процесс. </w:t>
            </w:r>
            <w:r>
              <w:rPr>
                <w:rFonts w:ascii="Times New Roman" w:hAnsi="Times New Roman"/>
                <w:color w:val="000000"/>
                <w:sz w:val="24"/>
              </w:rPr>
              <w:t>Обратная связь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графов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теории игр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"Поиск выигрышной стратегии в игре с полной информацией"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"Моделирование".Резервное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"Средства искусственного интеллекта"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Формализация понятия алгоритма. Машина Тьюринга как универсальная модель вычислений. </w:t>
            </w:r>
            <w:r>
              <w:rPr>
                <w:rFonts w:ascii="Times New Roman" w:hAnsi="Times New Roman"/>
                <w:color w:val="000000"/>
                <w:sz w:val="24"/>
              </w:rPr>
              <w:t>Тезис Чёрча—Тьюринга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"Составление простой программы для машины Тьюринга"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Машина Поста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Нормальные алгорифмы Маркова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Алгоритмически неразрешимые задачи. Задача останова. </w:t>
            </w:r>
            <w:r>
              <w:rPr>
                <w:rFonts w:ascii="Times New Roman" w:hAnsi="Times New Roman"/>
                <w:color w:val="000000"/>
                <w:sz w:val="24"/>
              </w:rPr>
              <w:t>Невозможность автоматической отладки программ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Сложность вычислений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Поиск простых чисел в заданном диапазоне с помощью алгоритма «решето Эратосфена»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"Поиск простых чисел в заданном диапазоне"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Многоразрядные целые числа, задачи длинной арифметики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"Реализация вычислений с многоразрядными числами"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Словари (ассоциативные массивы, отображения). Хэш-таблицы. Построение алфавитно-частотного словаря для заданного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алфавитно-частотного словаря для заданного текста"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текста на естественном языке. Выделение последовательностей по шаблону. Регулярные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Частотный анализ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"Анализ текста на естественном языке"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Стеки. Анализ правильности скобочного выражения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арифметического выражения, записанного в постфиксной форме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"Вычисление арифметического выражения, записанного в постфиксной форме"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Очереди. Использование очереди для временного хранения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"Использование очереди"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Реализация дерева с помощью ссылочных структур. Двоичные (бинарные) деревья. Построение дерева для заданного арифметического выражения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"Использование деревьев для вычисления арифметических выражений"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Рекурсивные алгоритмы обхода дерева. Использование стека и очереди для обхода дерева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Рекурсивные алгоритмы обхода дерева. Использование стека и очереди для обхода дерева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на графах. Построение минимального остовного дерева взвешенного связного неориентированного графа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Обход графа в глубину. Обход графа в ширину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различных путей между вершинами ориентированного ациклического графа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Дейкстры.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"Вычисление длины кратчайшего пути между вершинами графа (алгоритм Дейкстры)"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Флойда—Уоршалла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вычисление рекурсивных функций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"Вычисление рекурсивных функций с помощью динамического программирования"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подсчёт количества вариантов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"Подсчёт количества вариантов с помощью динамического программирования"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задачи оптимизации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парадигмах программирования. Обзор языков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теме"Алгоритмы".Резервное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объектно-ориентированном программировании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и классы. Свойства и методы объектов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Объектно-ориентированный анализ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"Использование готовых классов в программе"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 на основе объектно-ориентированного подхода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"Разработка простой программы с использованием классов"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Инкапсуляция. Практическая работа по теме "Разработка класса, использующего инкапсуляцию"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Наследование. Полиморфизм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иерархии классов"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Среды быстрой разработки программ. Проектирование интерфейса пользователя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интерфейса пользователя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готовых управляемых элементов для построения интерфейса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программы с графическим интерфейсом"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компьютерно-математического моделирования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Дискретизация при математическом моделировании непрерывных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t>Моделирование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"Моделирование движения"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биологических систем. Практическая работа по теме "Моделирование биологических систем"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Математические модели в экономике. Вычислительные эксперименты с моделями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Вероятностные модели. Практическая работа по теме "Имитационное моделирование с помощью метода Монте-Карло"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Компьютерное моделирование систем управления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результатов эксперимента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Поиск, сортировка и фильтрация данных. Запросы на выборку данных. Запросы с параметрами. </w:t>
            </w:r>
            <w:r>
              <w:rPr>
                <w:rFonts w:ascii="Times New Roman" w:hAnsi="Times New Roman"/>
                <w:color w:val="000000"/>
                <w:sz w:val="24"/>
              </w:rPr>
              <w:t>Вычисляемые поля в запросах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"Работа с готовой базой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Многотабличные базы данных. Типы связей между таблицами. Внешний ключ. Целостность базы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многотабличной базы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Запросы к многотабличным базам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"Запросы к многотабличной базе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управления данными SQL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"Управление данными с помощью языка </w:t>
            </w:r>
            <w:r>
              <w:rPr>
                <w:rFonts w:ascii="Times New Roman" w:hAnsi="Times New Roman"/>
                <w:color w:val="000000"/>
                <w:sz w:val="24"/>
              </w:rPr>
              <w:t>SQL</w:t>
            </w: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Нереляционные базы данных. Экспертные системы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"Базы данных". </w:t>
            </w: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Интернет-приложения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серверной и клиентской частях сайта. Технология «клиент — сервер», её достоинства и недостатки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текстовой веб-страницы"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веб-страницы, включающей мультимедийные объекты (рисунки, звуковые данные, видео)"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каскадных таблиц стилей (</w:t>
            </w:r>
            <w:r>
              <w:rPr>
                <w:rFonts w:ascii="Times New Roman" w:hAnsi="Times New Roman"/>
                <w:color w:val="000000"/>
                <w:sz w:val="24"/>
              </w:rPr>
              <w:t>CSS</w:t>
            </w: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"Оформление страницы с помощью каскадных таблиц стилей"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Сценарии на языке JavaScript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Сценарии на языке JavaScript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на веб-странице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"Обработка данных форм"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Размещение веб-сайтов. Услуга хостинга. </w:t>
            </w:r>
            <w:r>
              <w:rPr>
                <w:rFonts w:ascii="Times New Roman" w:hAnsi="Times New Roman"/>
                <w:color w:val="000000"/>
                <w:sz w:val="24"/>
              </w:rPr>
              <w:t>Загрузка файлов на сайт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Кадрирование. Исправление перспективы. Гистограмма. Коррекция уровней, коррекция цвета. </w:t>
            </w:r>
            <w:r>
              <w:rPr>
                <w:rFonts w:ascii="Times New Roman" w:hAnsi="Times New Roman"/>
                <w:color w:val="000000"/>
                <w:sz w:val="24"/>
              </w:rPr>
              <w:t>Обесцвечивание цветных изображений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Ввод изображений с использованием различных цифровых устройств. Практическая работа по теме "Обработка цифровых фотографий"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Ретушь. Работа с областями. Фильтры. Практическая работа по теме "Ретушь цифровых фотографий"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Многослойные изображения. Текстовые слои. Маска слоя. </w:t>
            </w:r>
            <w:r>
              <w:rPr>
                <w:rFonts w:ascii="Times New Roman" w:hAnsi="Times New Roman"/>
                <w:color w:val="000000"/>
                <w:sz w:val="24"/>
              </w:rPr>
              <w:t>Каналы. Сохранение выделенной области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"Многослойные изображения"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иллюстраций для веб-сайтов. Практическая работа по теме "Анимированные изображения"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Векторная графика. Векторизация растровых изображений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"Векторная графика"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простых трёхмерных моделей"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Сеточные модели. Материалы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"Сеточные модели"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источников освещения. Камеры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"Рендеринг"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 (3D-принтеры)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виртуальной реальности и дополненной реальности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 w:rsidRPr="00F330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33036">
              <w:fldChar w:fldCharType="begin"/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instrText>HYPERLINK</w:instrText>
            </w:r>
            <w:r w:rsidR="00F33036" w:rsidRPr="00F33036">
              <w:rPr>
                <w:lang w:val="ru-RU"/>
              </w:rPr>
              <w:instrText xml:space="preserve"> "</w:instrText>
            </w:r>
            <w:r w:rsidR="00F33036">
              <w:instrText>https</w:instrText>
            </w:r>
            <w:r w:rsidR="00F33036" w:rsidRPr="00F33036">
              <w:rPr>
                <w:lang w:val="ru-RU"/>
              </w:rPr>
              <w:instrText>://</w:instrText>
            </w:r>
            <w:r w:rsidR="00F33036">
              <w:instrText>m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edsoo</w:instrText>
            </w:r>
            <w:r w:rsidR="00F33036" w:rsidRPr="00F33036">
              <w:rPr>
                <w:lang w:val="ru-RU"/>
              </w:rPr>
              <w:instrText>.</w:instrText>
            </w:r>
            <w:r w:rsidR="00F33036">
              <w:instrText>ru</w:instrText>
            </w:r>
            <w:r w:rsidR="00F33036" w:rsidRPr="00F33036">
              <w:rPr>
                <w:lang w:val="ru-RU"/>
              </w:rPr>
              <w:instrText>/8</w:instrText>
            </w:r>
            <w:r w:rsidR="00F33036">
              <w:instrText>a</w:instrText>
            </w:r>
            <w:r w:rsidR="00F33036" w:rsidRPr="00F33036">
              <w:rPr>
                <w:lang w:val="ru-RU"/>
              </w:rPr>
              <w:instrText>153460" \</w:instrText>
            </w:r>
            <w:r w:rsidR="00F33036">
              <w:instrText>h</w:instrText>
            </w:r>
            <w:r w:rsidR="00F33036" w:rsidRPr="00F33036">
              <w:rPr>
                <w:lang w:val="ru-RU"/>
              </w:rPr>
              <w:instrText xml:space="preserve"> </w:instrText>
            </w:r>
            <w:r w:rsidR="00F3303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2BE2">
              <w:rPr>
                <w:rFonts w:ascii="Times New Roman" w:hAnsi="Times New Roman"/>
                <w:color w:val="0000FF"/>
                <w:u w:val="single"/>
                <w:lang w:val="ru-RU"/>
              </w:rPr>
              <w:t>153460</w:t>
            </w:r>
            <w:r w:rsidR="00F3303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A1B6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A1B67" w:rsidRDefault="003A1B67">
            <w:pPr>
              <w:spacing w:after="0"/>
              <w:ind w:left="135"/>
            </w:pPr>
          </w:p>
        </w:tc>
      </w:tr>
      <w:tr w:rsidR="003A1B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Pr="00FE2BE2" w:rsidRDefault="00D855F9">
            <w:pPr>
              <w:spacing w:after="0"/>
              <w:ind w:left="135"/>
              <w:rPr>
                <w:lang w:val="ru-RU"/>
              </w:rPr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 w:rsidRPr="00FE2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A1B67" w:rsidRDefault="00D855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B67" w:rsidRDefault="003A1B67"/>
        </w:tc>
      </w:tr>
    </w:tbl>
    <w:p w:rsidR="003A1B67" w:rsidRDefault="003A1B67">
      <w:pPr>
        <w:sectPr w:rsidR="003A1B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B67" w:rsidRDefault="003A1B67">
      <w:pPr>
        <w:sectPr w:rsidR="003A1B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B67" w:rsidRDefault="00D855F9">
      <w:pPr>
        <w:spacing w:after="0"/>
        <w:ind w:left="120"/>
      </w:pPr>
      <w:bookmarkStart w:id="11" w:name="block-4627131"/>
      <w:bookmarkEnd w:id="10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A1B67" w:rsidRDefault="00D855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A1B67" w:rsidRPr="00FE2BE2" w:rsidRDefault="00D855F9">
      <w:pPr>
        <w:spacing w:after="0" w:line="480" w:lineRule="auto"/>
        <w:ind w:left="120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​‌• Информатика (в 2 частях), 10 класс/ Поляков К.Ю., Еремин Е.А., Общество с ограниченной ответственностью «БИНОМ. Лаборатория знаний»; Акционерное общество «Издательство «Просвещение»</w:t>
      </w:r>
      <w:r w:rsidRPr="00FE2BE2">
        <w:rPr>
          <w:sz w:val="28"/>
          <w:lang w:val="ru-RU"/>
        </w:rPr>
        <w:br/>
      </w:r>
      <w:bookmarkStart w:id="12" w:name="906e75a3-791b-47fa-99bf-011344a23bbd"/>
      <w:r w:rsidRPr="00FE2BE2">
        <w:rPr>
          <w:rFonts w:ascii="Times New Roman" w:hAnsi="Times New Roman"/>
          <w:color w:val="000000"/>
          <w:sz w:val="28"/>
          <w:lang w:val="ru-RU"/>
        </w:rPr>
        <w:t xml:space="preserve"> • Информатика (в 2 частях), 11 класс/ Поляков К.Ю., Еремин Е.А., Общество с ограниченной ответственностью «БИНОМ. Лаборатория знаний»; Акционерное общество «Издательство «</w:t>
      </w:r>
      <w:proofErr w:type="gramStart"/>
      <w:r w:rsidRPr="00FE2BE2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2"/>
      <w:r w:rsidRPr="00FE2BE2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FE2BE2">
        <w:rPr>
          <w:rFonts w:ascii="Times New Roman" w:hAnsi="Times New Roman"/>
          <w:color w:val="000000"/>
          <w:sz w:val="28"/>
          <w:lang w:val="ru-RU"/>
        </w:rPr>
        <w:t>​</w:t>
      </w:r>
    </w:p>
    <w:p w:rsidR="003A1B67" w:rsidRPr="00FE2BE2" w:rsidRDefault="00D855F9">
      <w:pPr>
        <w:spacing w:after="0" w:line="480" w:lineRule="auto"/>
        <w:ind w:left="120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f4d4d697-903d-44e9-8201-1d54a013bbf1"/>
      <w:r w:rsidRPr="00FE2BE2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FE2BE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FE2BE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FE2BE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E2BE2">
        <w:rPr>
          <w:rFonts w:ascii="Times New Roman" w:hAnsi="Times New Roman"/>
          <w:color w:val="000000"/>
          <w:sz w:val="28"/>
          <w:lang w:val="ru-RU"/>
        </w:rPr>
        <w:t>/8</w:t>
      </w:r>
      <w:r>
        <w:rPr>
          <w:rFonts w:ascii="Times New Roman" w:hAnsi="Times New Roman"/>
          <w:color w:val="000000"/>
          <w:sz w:val="28"/>
        </w:rPr>
        <w:t>a</w:t>
      </w:r>
      <w:r w:rsidRPr="00FE2BE2">
        <w:rPr>
          <w:rFonts w:ascii="Times New Roman" w:hAnsi="Times New Roman"/>
          <w:color w:val="000000"/>
          <w:sz w:val="28"/>
          <w:lang w:val="ru-RU"/>
        </w:rPr>
        <w:t>153460</w:t>
      </w:r>
      <w:bookmarkEnd w:id="13"/>
      <w:r w:rsidRPr="00FE2BE2">
        <w:rPr>
          <w:rFonts w:ascii="Times New Roman" w:hAnsi="Times New Roman"/>
          <w:color w:val="000000"/>
          <w:sz w:val="28"/>
          <w:lang w:val="ru-RU"/>
        </w:rPr>
        <w:t>‌</w:t>
      </w:r>
    </w:p>
    <w:p w:rsidR="003A1B67" w:rsidRPr="00FE2BE2" w:rsidRDefault="00D855F9">
      <w:pPr>
        <w:spacing w:after="0"/>
        <w:ind w:left="120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​</w:t>
      </w:r>
    </w:p>
    <w:p w:rsidR="003A1B67" w:rsidRPr="00FE2BE2" w:rsidRDefault="00D855F9">
      <w:pPr>
        <w:spacing w:after="0" w:line="480" w:lineRule="auto"/>
        <w:ind w:left="120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A1B67" w:rsidRPr="00FE2BE2" w:rsidRDefault="00D855F9">
      <w:pPr>
        <w:spacing w:after="0" w:line="480" w:lineRule="auto"/>
        <w:ind w:left="120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488abbee-8196-42cf-9a37-5d1464b59087"/>
      <w:r w:rsidRPr="00FE2BE2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FE2BE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FE2BE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FE2BE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E2BE2">
        <w:rPr>
          <w:rFonts w:ascii="Times New Roman" w:hAnsi="Times New Roman"/>
          <w:color w:val="000000"/>
          <w:sz w:val="28"/>
          <w:lang w:val="ru-RU"/>
        </w:rPr>
        <w:t>/8</w:t>
      </w:r>
      <w:r>
        <w:rPr>
          <w:rFonts w:ascii="Times New Roman" w:hAnsi="Times New Roman"/>
          <w:color w:val="000000"/>
          <w:sz w:val="28"/>
        </w:rPr>
        <w:t>a</w:t>
      </w:r>
      <w:r w:rsidRPr="00FE2BE2">
        <w:rPr>
          <w:rFonts w:ascii="Times New Roman" w:hAnsi="Times New Roman"/>
          <w:color w:val="000000"/>
          <w:sz w:val="28"/>
          <w:lang w:val="ru-RU"/>
        </w:rPr>
        <w:t>153460</w:t>
      </w:r>
      <w:bookmarkEnd w:id="14"/>
      <w:r w:rsidRPr="00FE2BE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A1B67" w:rsidRPr="00FE2BE2" w:rsidRDefault="003A1B67">
      <w:pPr>
        <w:spacing w:after="0"/>
        <w:ind w:left="120"/>
        <w:rPr>
          <w:lang w:val="ru-RU"/>
        </w:rPr>
      </w:pPr>
    </w:p>
    <w:p w:rsidR="003A1B67" w:rsidRPr="00FE2BE2" w:rsidRDefault="00D855F9">
      <w:pPr>
        <w:spacing w:after="0" w:line="480" w:lineRule="auto"/>
        <w:ind w:left="120"/>
        <w:rPr>
          <w:lang w:val="ru-RU"/>
        </w:rPr>
      </w:pPr>
      <w:r w:rsidRPr="00FE2BE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A1B67" w:rsidRPr="00FE2BE2" w:rsidRDefault="00D855F9">
      <w:pPr>
        <w:spacing w:after="0" w:line="480" w:lineRule="auto"/>
        <w:ind w:left="120"/>
        <w:rPr>
          <w:lang w:val="ru-RU"/>
        </w:rPr>
      </w:pPr>
      <w:r w:rsidRPr="00FE2BE2">
        <w:rPr>
          <w:rFonts w:ascii="Times New Roman" w:hAnsi="Times New Roman"/>
          <w:color w:val="000000"/>
          <w:sz w:val="28"/>
          <w:lang w:val="ru-RU"/>
        </w:rPr>
        <w:t>​</w:t>
      </w:r>
      <w:r w:rsidRPr="00FE2BE2">
        <w:rPr>
          <w:rFonts w:ascii="Times New Roman" w:hAnsi="Times New Roman"/>
          <w:color w:val="333333"/>
          <w:sz w:val="28"/>
          <w:lang w:val="ru-RU"/>
        </w:rPr>
        <w:t>​‌</w:t>
      </w:r>
      <w:bookmarkStart w:id="15" w:name="a494db80-f654-4877-bc0b-00743c3d2dbe"/>
      <w:r w:rsidRPr="00FE2BE2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FE2BE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FE2BE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FE2BE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E2BE2">
        <w:rPr>
          <w:rFonts w:ascii="Times New Roman" w:hAnsi="Times New Roman"/>
          <w:color w:val="000000"/>
          <w:sz w:val="28"/>
          <w:lang w:val="ru-RU"/>
        </w:rPr>
        <w:t>/8</w:t>
      </w:r>
      <w:r>
        <w:rPr>
          <w:rFonts w:ascii="Times New Roman" w:hAnsi="Times New Roman"/>
          <w:color w:val="000000"/>
          <w:sz w:val="28"/>
        </w:rPr>
        <w:t>a</w:t>
      </w:r>
      <w:r w:rsidRPr="00FE2BE2">
        <w:rPr>
          <w:rFonts w:ascii="Times New Roman" w:hAnsi="Times New Roman"/>
          <w:color w:val="000000"/>
          <w:sz w:val="28"/>
          <w:lang w:val="ru-RU"/>
        </w:rPr>
        <w:t>153460</w:t>
      </w:r>
      <w:bookmarkEnd w:id="15"/>
      <w:r w:rsidRPr="00FE2BE2">
        <w:rPr>
          <w:rFonts w:ascii="Times New Roman" w:hAnsi="Times New Roman"/>
          <w:color w:val="333333"/>
          <w:sz w:val="28"/>
          <w:lang w:val="ru-RU"/>
        </w:rPr>
        <w:t>‌</w:t>
      </w:r>
      <w:r w:rsidRPr="00FE2BE2">
        <w:rPr>
          <w:rFonts w:ascii="Times New Roman" w:hAnsi="Times New Roman"/>
          <w:color w:val="000000"/>
          <w:sz w:val="28"/>
          <w:lang w:val="ru-RU"/>
        </w:rPr>
        <w:t>​</w:t>
      </w:r>
    </w:p>
    <w:p w:rsidR="003A1B67" w:rsidRPr="00FE2BE2" w:rsidRDefault="003A1B67">
      <w:pPr>
        <w:rPr>
          <w:lang w:val="ru-RU"/>
        </w:rPr>
        <w:sectPr w:rsidR="003A1B67" w:rsidRPr="00FE2BE2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D855F9" w:rsidRPr="00FE2BE2" w:rsidRDefault="00D855F9">
      <w:pPr>
        <w:rPr>
          <w:lang w:val="ru-RU"/>
        </w:rPr>
      </w:pPr>
    </w:p>
    <w:sectPr w:rsidR="00D855F9" w:rsidRPr="00FE2BE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B67"/>
    <w:rsid w:val="003A1B67"/>
    <w:rsid w:val="003B6CE8"/>
    <w:rsid w:val="00513EBC"/>
    <w:rsid w:val="005F1C89"/>
    <w:rsid w:val="00D855F9"/>
    <w:rsid w:val="00F33036"/>
    <w:rsid w:val="00FE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F4F73D-5937-4049-8FAB-6454B55F4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13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13E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a178c38" TargetMode="External"/><Relationship Id="rId18" Type="http://schemas.openxmlformats.org/officeDocument/2006/relationships/hyperlink" Target="https://m.edsoo.ru/8a178c38" TargetMode="External"/><Relationship Id="rId26" Type="http://schemas.openxmlformats.org/officeDocument/2006/relationships/hyperlink" Target="https://m.edsoo.ru/8a178c38" TargetMode="External"/><Relationship Id="rId39" Type="http://schemas.openxmlformats.org/officeDocument/2006/relationships/hyperlink" Target="https://m.edsoo.ru/8a178c38" TargetMode="External"/><Relationship Id="rId21" Type="http://schemas.openxmlformats.org/officeDocument/2006/relationships/hyperlink" Target="https://m.edsoo.ru/8a178c38" TargetMode="External"/><Relationship Id="rId34" Type="http://schemas.openxmlformats.org/officeDocument/2006/relationships/hyperlink" Target="https://m.edsoo.ru/8a178c38" TargetMode="External"/><Relationship Id="rId42" Type="http://schemas.openxmlformats.org/officeDocument/2006/relationships/hyperlink" Target="https://m.edsoo.ru/8a178c38" TargetMode="External"/><Relationship Id="rId47" Type="http://schemas.openxmlformats.org/officeDocument/2006/relationships/hyperlink" Target="https://m.edsoo.ru/8a178c38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m.edsoo.ru/8a178c3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8a178c38" TargetMode="External"/><Relationship Id="rId29" Type="http://schemas.openxmlformats.org/officeDocument/2006/relationships/hyperlink" Target="https://m.edsoo.ru/8a178c38" TargetMode="External"/><Relationship Id="rId11" Type="http://schemas.openxmlformats.org/officeDocument/2006/relationships/hyperlink" Target="https://m.edsoo.ru/8a178c38" TargetMode="External"/><Relationship Id="rId24" Type="http://schemas.openxmlformats.org/officeDocument/2006/relationships/hyperlink" Target="https://m.edsoo.ru/8a178c38" TargetMode="External"/><Relationship Id="rId32" Type="http://schemas.openxmlformats.org/officeDocument/2006/relationships/hyperlink" Target="https://m.edsoo.ru/8a178c38" TargetMode="External"/><Relationship Id="rId37" Type="http://schemas.openxmlformats.org/officeDocument/2006/relationships/hyperlink" Target="https://m.edsoo.ru/8a178c38" TargetMode="External"/><Relationship Id="rId40" Type="http://schemas.openxmlformats.org/officeDocument/2006/relationships/hyperlink" Target="https://m.edsoo.ru/8a178c38" TargetMode="External"/><Relationship Id="rId45" Type="http://schemas.openxmlformats.org/officeDocument/2006/relationships/hyperlink" Target="https://m.edsoo.ru/8a178c38" TargetMode="External"/><Relationship Id="rId5" Type="http://schemas.openxmlformats.org/officeDocument/2006/relationships/hyperlink" Target="https://m.edsoo.ru/8a178c38" TargetMode="External"/><Relationship Id="rId15" Type="http://schemas.openxmlformats.org/officeDocument/2006/relationships/hyperlink" Target="https://m.edsoo.ru/8a178c38" TargetMode="External"/><Relationship Id="rId23" Type="http://schemas.openxmlformats.org/officeDocument/2006/relationships/hyperlink" Target="https://m.edsoo.ru/8a178c38" TargetMode="External"/><Relationship Id="rId28" Type="http://schemas.openxmlformats.org/officeDocument/2006/relationships/hyperlink" Target="https://m.edsoo.ru/8a178c38" TargetMode="External"/><Relationship Id="rId36" Type="http://schemas.openxmlformats.org/officeDocument/2006/relationships/hyperlink" Target="https://m.edsoo.ru/8a178c38" TargetMode="External"/><Relationship Id="rId49" Type="http://schemas.openxmlformats.org/officeDocument/2006/relationships/hyperlink" Target="https://m.edsoo.ru/8a178c38" TargetMode="External"/><Relationship Id="rId10" Type="http://schemas.openxmlformats.org/officeDocument/2006/relationships/hyperlink" Target="https://m.edsoo.ru/8a178c38" TargetMode="External"/><Relationship Id="rId19" Type="http://schemas.openxmlformats.org/officeDocument/2006/relationships/hyperlink" Target="https://m.edsoo.ru/8a178c38" TargetMode="External"/><Relationship Id="rId31" Type="http://schemas.openxmlformats.org/officeDocument/2006/relationships/hyperlink" Target="https://m.edsoo.ru/8a178c38" TargetMode="External"/><Relationship Id="rId44" Type="http://schemas.openxmlformats.org/officeDocument/2006/relationships/hyperlink" Target="https://m.edsoo.ru/8a178c3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8a178c38" TargetMode="External"/><Relationship Id="rId14" Type="http://schemas.openxmlformats.org/officeDocument/2006/relationships/hyperlink" Target="https://m.edsoo.ru/8a178c38" TargetMode="External"/><Relationship Id="rId22" Type="http://schemas.openxmlformats.org/officeDocument/2006/relationships/hyperlink" Target="https://m.edsoo.ru/8a178c38" TargetMode="External"/><Relationship Id="rId27" Type="http://schemas.openxmlformats.org/officeDocument/2006/relationships/hyperlink" Target="https://m.edsoo.ru/8a178c38" TargetMode="External"/><Relationship Id="rId30" Type="http://schemas.openxmlformats.org/officeDocument/2006/relationships/hyperlink" Target="https://m.edsoo.ru/8a178c38" TargetMode="External"/><Relationship Id="rId35" Type="http://schemas.openxmlformats.org/officeDocument/2006/relationships/hyperlink" Target="https://m.edsoo.ru/8a178c38" TargetMode="External"/><Relationship Id="rId43" Type="http://schemas.openxmlformats.org/officeDocument/2006/relationships/hyperlink" Target="https://m.edsoo.ru/8a178c38" TargetMode="External"/><Relationship Id="rId48" Type="http://schemas.openxmlformats.org/officeDocument/2006/relationships/hyperlink" Target="https://m.edsoo.ru/8a153460" TargetMode="External"/><Relationship Id="rId8" Type="http://schemas.openxmlformats.org/officeDocument/2006/relationships/hyperlink" Target="https://m.edsoo.ru/8a178c38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8a178c38" TargetMode="External"/><Relationship Id="rId17" Type="http://schemas.openxmlformats.org/officeDocument/2006/relationships/hyperlink" Target="https://m.edsoo.ru/8a178c38" TargetMode="External"/><Relationship Id="rId25" Type="http://schemas.openxmlformats.org/officeDocument/2006/relationships/hyperlink" Target="https://m.edsoo.ru/8a178c38" TargetMode="External"/><Relationship Id="rId33" Type="http://schemas.openxmlformats.org/officeDocument/2006/relationships/hyperlink" Target="https://m.edsoo.ru/8a178c38" TargetMode="External"/><Relationship Id="rId38" Type="http://schemas.openxmlformats.org/officeDocument/2006/relationships/hyperlink" Target="https://m.edsoo.ru/8a178c38" TargetMode="External"/><Relationship Id="rId46" Type="http://schemas.openxmlformats.org/officeDocument/2006/relationships/hyperlink" Target="https://m.edsoo.ru/8a178c38" TargetMode="External"/><Relationship Id="rId20" Type="http://schemas.openxmlformats.org/officeDocument/2006/relationships/hyperlink" Target="https://m.edsoo.ru/8a178c38" TargetMode="External"/><Relationship Id="rId41" Type="http://schemas.openxmlformats.org/officeDocument/2006/relationships/hyperlink" Target="https://m.edsoo.ru/8a178c38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8a178c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11625</Words>
  <Characters>66268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Azerty</dc:creator>
  <cp:lastModifiedBy>Пользователь Windows</cp:lastModifiedBy>
  <cp:revision>2</cp:revision>
  <cp:lastPrinted>2023-09-18T09:29:00Z</cp:lastPrinted>
  <dcterms:created xsi:type="dcterms:W3CDTF">2023-09-18T19:11:00Z</dcterms:created>
  <dcterms:modified xsi:type="dcterms:W3CDTF">2023-09-18T19:11:00Z</dcterms:modified>
</cp:coreProperties>
</file>