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3D1" w:rsidRPr="006767CC" w:rsidRDefault="00C35DF6" w:rsidP="00C35DF6">
      <w:pPr>
        <w:spacing w:after="0" w:line="408" w:lineRule="auto"/>
        <w:ind w:left="120"/>
        <w:jc w:val="center"/>
        <w:rPr>
          <w:lang w:val="ru-RU"/>
        </w:rPr>
      </w:pPr>
      <w:bookmarkStart w:id="0" w:name="block-3398014"/>
      <w:r>
        <w:rPr>
          <w:noProof/>
          <w:lang w:val="ru-RU" w:eastAsia="ru-RU"/>
        </w:rPr>
        <w:drawing>
          <wp:inline distT="0" distB="0" distL="0" distR="0" wp14:anchorId="477DA8FA" wp14:editId="3AC865FF">
            <wp:extent cx="5940280" cy="3543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7385"/>
                    <a:stretch/>
                  </pic:blipFill>
                  <pic:spPr bwMode="auto">
                    <a:xfrm>
                      <a:off x="0" y="0"/>
                      <a:ext cx="5940425" cy="354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  <w:r w:rsidRPr="006767CC">
        <w:rPr>
          <w:lang w:val="ru-RU"/>
        </w:rPr>
        <w:t xml:space="preserve"> </w:t>
      </w:r>
    </w:p>
    <w:p w:rsidR="00DE13D1" w:rsidRPr="006767CC" w:rsidRDefault="006767CC">
      <w:pPr>
        <w:spacing w:after="0"/>
        <w:ind w:left="120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‌</w:t>
      </w:r>
    </w:p>
    <w:p w:rsidR="00DE13D1" w:rsidRPr="006767CC" w:rsidRDefault="00DE13D1">
      <w:pPr>
        <w:spacing w:after="0"/>
        <w:ind w:left="120"/>
        <w:rPr>
          <w:lang w:val="ru-RU"/>
        </w:rPr>
      </w:pPr>
    </w:p>
    <w:p w:rsidR="00DE13D1" w:rsidRPr="006767CC" w:rsidRDefault="00DE13D1">
      <w:pPr>
        <w:spacing w:after="0"/>
        <w:ind w:left="120"/>
        <w:rPr>
          <w:lang w:val="ru-RU"/>
        </w:rPr>
      </w:pPr>
    </w:p>
    <w:p w:rsidR="00DE13D1" w:rsidRPr="006767CC" w:rsidRDefault="00DE13D1">
      <w:pPr>
        <w:spacing w:after="0"/>
        <w:ind w:left="120"/>
        <w:rPr>
          <w:lang w:val="ru-RU"/>
        </w:rPr>
      </w:pPr>
    </w:p>
    <w:p w:rsidR="00DE13D1" w:rsidRPr="006767CC" w:rsidRDefault="006767CC">
      <w:pPr>
        <w:spacing w:after="0" w:line="408" w:lineRule="auto"/>
        <w:ind w:left="120"/>
        <w:jc w:val="center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DE13D1" w:rsidRPr="006767CC" w:rsidRDefault="006767CC">
      <w:pPr>
        <w:spacing w:after="0" w:line="408" w:lineRule="auto"/>
        <w:ind w:left="120"/>
        <w:jc w:val="center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484879)</w:t>
      </w: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6767CC">
      <w:pPr>
        <w:spacing w:after="0" w:line="408" w:lineRule="auto"/>
        <w:ind w:left="120"/>
        <w:jc w:val="center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«Физика. Углублённый уровень»</w:t>
      </w:r>
    </w:p>
    <w:p w:rsidR="00DE13D1" w:rsidRPr="006767CC" w:rsidRDefault="006767CC">
      <w:pPr>
        <w:spacing w:after="0" w:line="408" w:lineRule="auto"/>
        <w:ind w:left="120"/>
        <w:jc w:val="center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6767CC">
        <w:rPr>
          <w:rFonts w:ascii="Calibri" w:hAnsi="Calibri"/>
          <w:color w:val="000000"/>
          <w:sz w:val="28"/>
          <w:lang w:val="ru-RU"/>
        </w:rPr>
        <w:t xml:space="preserve">– 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DE13D1">
      <w:pPr>
        <w:spacing w:after="0"/>
        <w:ind w:left="120"/>
        <w:jc w:val="center"/>
        <w:rPr>
          <w:lang w:val="ru-RU"/>
        </w:rPr>
      </w:pPr>
    </w:p>
    <w:p w:rsidR="00DE13D1" w:rsidRPr="006767CC" w:rsidRDefault="006767CC">
      <w:pPr>
        <w:spacing w:after="0"/>
        <w:ind w:left="120"/>
        <w:jc w:val="center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019498ac-a5c9-44b7-8091-76036e539e04"/>
      <w:r w:rsidRPr="006767CC">
        <w:rPr>
          <w:rFonts w:ascii="Times New Roman" w:hAnsi="Times New Roman"/>
          <w:b/>
          <w:color w:val="000000"/>
          <w:sz w:val="28"/>
          <w:lang w:val="ru-RU"/>
        </w:rPr>
        <w:t>г. Самара</w:t>
      </w:r>
      <w:bookmarkEnd w:id="2"/>
      <w:r w:rsidRPr="006767CC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2ab61525-9c7a-4c8e-ab7f-ab5ff878b83d"/>
      <w:r w:rsidRPr="006767CC">
        <w:rPr>
          <w:rFonts w:ascii="Times New Roman" w:hAnsi="Times New Roman"/>
          <w:b/>
          <w:color w:val="000000"/>
          <w:sz w:val="28"/>
          <w:lang w:val="ru-RU"/>
        </w:rPr>
        <w:t>2023г.</w:t>
      </w:r>
      <w:bookmarkEnd w:id="3"/>
      <w:r w:rsidRPr="006767C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6767CC">
        <w:rPr>
          <w:rFonts w:ascii="Times New Roman" w:hAnsi="Times New Roman"/>
          <w:color w:val="000000"/>
          <w:sz w:val="28"/>
          <w:lang w:val="ru-RU"/>
        </w:rPr>
        <w:t>​</w:t>
      </w:r>
    </w:p>
    <w:p w:rsidR="00DE13D1" w:rsidRPr="006767CC" w:rsidRDefault="00DE13D1">
      <w:pPr>
        <w:spacing w:after="0"/>
        <w:ind w:left="120"/>
        <w:rPr>
          <w:lang w:val="ru-RU"/>
        </w:rPr>
      </w:pPr>
    </w:p>
    <w:p w:rsidR="00DE13D1" w:rsidRPr="006767CC" w:rsidRDefault="00DE13D1">
      <w:pPr>
        <w:rPr>
          <w:lang w:val="ru-RU"/>
        </w:rPr>
        <w:sectPr w:rsidR="00DE13D1" w:rsidRPr="006767CC">
          <w:pgSz w:w="11906" w:h="16383"/>
          <w:pgMar w:top="1134" w:right="850" w:bottom="1134" w:left="1701" w:header="720" w:footer="720" w:gutter="0"/>
          <w:cols w:space="720"/>
        </w:sectPr>
      </w:pPr>
    </w:p>
    <w:p w:rsidR="00DE13D1" w:rsidRPr="006767CC" w:rsidRDefault="006767CC">
      <w:pPr>
        <w:spacing w:after="0" w:line="264" w:lineRule="auto"/>
        <w:ind w:left="120"/>
        <w:jc w:val="both"/>
        <w:rPr>
          <w:lang w:val="ru-RU"/>
        </w:rPr>
      </w:pPr>
      <w:bookmarkStart w:id="4" w:name="block-3398016"/>
      <w:bookmarkEnd w:id="0"/>
      <w:r w:rsidRPr="006767C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E13D1" w:rsidRPr="006767CC" w:rsidRDefault="006767CC">
      <w:pPr>
        <w:spacing w:after="0" w:line="264" w:lineRule="auto"/>
        <w:ind w:left="12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​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</w:t>
      </w:r>
      <w:proofErr w:type="gramStart"/>
      <w:r w:rsidRPr="006767CC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«Физика» на углублённом уровне.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определяются планируемые результаты освоения курса физики на уровне среднего общего образования: личностные,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, предметные (на углублённом уровне). Научно-методологической основой для разработки требований к личностным,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обучающихся, освоивших программу по физике на уровне среднего общего образования на углублённом уровне, является системно-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подход.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Программа по физике включает: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</w:t>
      </w: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естественно-научной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Идея целостности.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Идея генерализации.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гуманитаризации</w:t>
      </w:r>
      <w:proofErr w:type="spellEnd"/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 xml:space="preserve">. </w:t>
      </w:r>
      <w:r w:rsidRPr="006767CC"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Идея прикладной направленности.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экологизации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Освоение содержания программы по физике должно быть построено на принципах системно-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включающего фронтальные ученические опыты при изучении нового материала, лабораторные работы и работы практикума. При этом возможны </w:t>
      </w: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</w:t>
      </w: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аналоговых и цифровых приборов, а также компьютерных измерительных систем в виде цифровых лабораторий.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Основными целями изучения физики в общем образовании являются: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развитие интереса к сферам профессиональной деятельности, связанной с физикой.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6296fae2-dbe0-4c0c-910f-2696aa782a50"/>
      <w:r w:rsidRPr="006767CC">
        <w:rPr>
          <w:rFonts w:ascii="Times New Roman" w:hAnsi="Times New Roman"/>
          <w:color w:val="000000"/>
          <w:sz w:val="28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</w:t>
      </w:r>
      <w:proofErr w:type="gramStart"/>
      <w:r w:rsidRPr="006767CC">
        <w:rPr>
          <w:rFonts w:ascii="Times New Roman" w:hAnsi="Times New Roman"/>
          <w:color w:val="000000"/>
          <w:sz w:val="28"/>
          <w:lang w:val="ru-RU"/>
        </w:rPr>
        <w:t>).</w:t>
      </w:r>
      <w:bookmarkEnd w:id="5"/>
      <w:r w:rsidRPr="006767CC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6767CC">
        <w:rPr>
          <w:rFonts w:ascii="Times New Roman" w:hAnsi="Times New Roman"/>
          <w:color w:val="000000"/>
          <w:sz w:val="28"/>
          <w:lang w:val="ru-RU"/>
        </w:rPr>
        <w:t>‌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DE13D1" w:rsidRPr="006767CC" w:rsidRDefault="00DE13D1">
      <w:pPr>
        <w:rPr>
          <w:lang w:val="ru-RU"/>
        </w:rPr>
        <w:sectPr w:rsidR="00DE13D1" w:rsidRPr="006767CC">
          <w:pgSz w:w="11906" w:h="16383"/>
          <w:pgMar w:top="1134" w:right="850" w:bottom="1134" w:left="1701" w:header="720" w:footer="720" w:gutter="0"/>
          <w:cols w:space="720"/>
        </w:sectPr>
      </w:pPr>
    </w:p>
    <w:p w:rsidR="00DE13D1" w:rsidRPr="006767CC" w:rsidRDefault="006767CC">
      <w:pPr>
        <w:spacing w:after="0" w:line="264" w:lineRule="auto"/>
        <w:ind w:left="120"/>
        <w:jc w:val="both"/>
        <w:rPr>
          <w:lang w:val="ru-RU"/>
        </w:rPr>
      </w:pPr>
      <w:bookmarkStart w:id="6" w:name="block-3398015"/>
      <w:bookmarkEnd w:id="4"/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767C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E13D1" w:rsidRPr="006767CC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6767CC" w:rsidRDefault="006767CC">
      <w:pPr>
        <w:spacing w:after="0" w:line="264" w:lineRule="auto"/>
        <w:ind w:left="12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E13D1" w:rsidRPr="006767CC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Раздел 1. Научный метод познания природы.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Эксперимент и теория в процессе познания природы. Наблюдение и эксперимент в физике.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(аналоговые и цифровые измерительные приборы, компьютерные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датчиковые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системы).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Погрешности измерений физических величин (абсолютная и относительная).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Роль и место физики в формировании современной научной картины мира, в практической деятельности людей.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Раздел 2. Механика.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1. Кинематика.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Механическое движение. Относительность механического движения. Система отсчёта.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Прямая и обратная задачи механики.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Радиус-вектор материальной точки, его проекции на оси системы координат. Траектория.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Способы исследования движений.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Иллюстрация предельного перехода и измерение мгновенной скорости.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Преобразование движений с использованием механизмов.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Падение тел в воздухе и в разреженном пространстве.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Преобразование угловой скорости в редукторе.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Сравнение путей, траекторий, скоростей движения одного и того же тела в разных системах отсчёта.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неравномерного движения с целью определения мгновенной скорости.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ускорения при прямолинейном равноускоренном движении по наклонной плоскости.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Измерение ускорения свободного падения (рекомендовано использование цифровой лаборатории).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 по окружности с постоянной по модулю скоростью.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обращения конического маятника от его параметров.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Второй закон Ньютона для материальной точки.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Третий закон Ньютона для материальных точек.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Закон всемирного тяготения. Эквивалентность гравитационной и инертной массы.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 Вес тела, движущегося с ускорением.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Давление. Гидростатическое давление. Сила Архимеда.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подшипники, движение искусственных спутников.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 в инерциальных и неинерциальных системах отсчёта.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Равенство сил, возникающих в результате взаимодействия тел.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масс по взаимодействию.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Невесомость.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Вес тела при ускоренном подъёме и падении.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Центробежные механизмы.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равнодействующей сил при движении бруска по наклонной плоскости.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упругости, возникающих в пружине и резиновом образце, от их деформации.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движения системы тел, связанных нитью, перекинутой через лёгкий блок.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Измерение коэффициента трения по величине углового коэффициента зависимости </w:t>
      </w:r>
      <w:r>
        <w:rPr>
          <w:rFonts w:ascii="Times New Roman" w:hAnsi="Times New Roman"/>
          <w:color w:val="000000"/>
          <w:sz w:val="28"/>
        </w:rPr>
        <w:t>F</w:t>
      </w:r>
      <w:proofErr w:type="spellStart"/>
      <w:r w:rsidRPr="006767CC">
        <w:rPr>
          <w:rFonts w:ascii="Times New Roman" w:hAnsi="Times New Roman"/>
          <w:color w:val="000000"/>
          <w:sz w:val="28"/>
          <w:vertAlign w:val="subscript"/>
          <w:lang w:val="ru-RU"/>
        </w:rPr>
        <w:t>тр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N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движения бруска по наклонной плоскости с переменным коэффициентом трения.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движения груза на валу с трением.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3. Статика твёрдого тела.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Устойчивое, неустойчивое, безразличное равновесие.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Условия равновесия.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Виды равновесия.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Исследование условий равновесия твёрдого тела, имеющего ось вращения.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Конструирование кронштейнов и расчёт сил упругости.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устойчивости твёрдого тела, имеющего площадь опоры.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4. Законы сохранения в механике.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Импульс силы и изменение импульса тела.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Закон сохранения импульса.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Момент импульса материальной точки. Представление о сохранении момента импульса в центральных полях.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Работа силы на малом и на конечном перемещении. Графическое представление работы силы.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Мощность силы.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Потенциальные и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непотенциальные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Связь работы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непотенциальных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сил с изменением механической энергии системы тел. Закон сохранения механической энергии.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Упругие и неупругие столкновения.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Уравнение Бернулли для идеальной жидкости как следствие закона сохранения механической энергии.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мощности силы.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Изменение энергии тела при совершении работы.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Сохранение энергии при свободном падении.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Измерение импульса тела по тормозному пути.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Измерение силы тяги, скорости модели электромобиля и мощности силы тяги.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Сравнение изменения импульса тела с импульсом силы.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сохранения импульса при упругом взаимодействии.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кинетической энергии тела по тормозному пути.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Сравнение изменения потенциальной энергии пружины с работой силы трения.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движении тела по наклонной плоскости.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 (атомов). Количество вещества. Постоянная Авогадро.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Тепловое равновесие. Температура и способы её измерения. Шкала температур Цельсия.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Газовые законы. Уравнение Менделеева–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. Абсолютная температура (шкала температур Кельвина). Закон Дальтона.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в идеальном газе с постоянным количеством вещества. Графическое представление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: изотерма, изохора, изобара.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термометр, барометр, получение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Модели движения частиц вещества.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Модель броуновского движения.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Видеоролик с записью реального броуновского движения.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Диффузия жидкостей.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Притяжение молекул.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Модели кристаллических решёток.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Наблюдение и исследование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процесса установления теплового равновесия при теплообмене между горячей и холодной водой.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изотермического процесса (рекомендовано использование цифровой лаборатории).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изохорного процесса.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изобарного процесса.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Проверка уравнения состояния.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2. Термодинамика. Тепловые машины.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Модель идеального газа в термодинамике – система уравнений: уравнение Менделеева–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Квазистатические и нестатические процессы.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Элементарная работа в термодинамике. Вычисление работы по графику процесса на </w:t>
      </w:r>
      <w:proofErr w:type="spellStart"/>
      <w:r>
        <w:rPr>
          <w:rFonts w:ascii="Times New Roman" w:hAnsi="Times New Roman"/>
          <w:color w:val="000000"/>
          <w:sz w:val="28"/>
        </w:rPr>
        <w:t>pV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-диаграмме.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Второй закон термодинамики для неравновесных процессов: невозможно передать теплоту от более холодного тела к более нагретому без компенсации (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Клаузиус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). Необратимость природных процессов.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Принципы действия тепловых машин. КПД.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Максимальное значение КПД. Цикл Карно.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Изменение температуры при адиабатическом расширении.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Воздушное огниво.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Сравнение удельных теплоёмкостей веществ.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Способы изменения внутренней энергии.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Компьютерные модели тепловых двигателей.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процесса остывания вещества.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переходы.</w:t>
      </w:r>
      <w:r w:rsidRPr="006767C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Парообразование и конденсация. Испарение и кипение. Удельная теплота парообразования.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Насыщенные и ненасыщенные пары. Качественная зависимость плотности и </w:t>
      </w:r>
      <w:proofErr w:type="gramStart"/>
      <w:r w:rsidRPr="006767CC">
        <w:rPr>
          <w:rFonts w:ascii="Times New Roman" w:hAnsi="Times New Roman"/>
          <w:color w:val="000000"/>
          <w:sz w:val="28"/>
          <w:lang w:val="ru-RU"/>
        </w:rPr>
        <w:t>давления</w:t>
      </w:r>
      <w:proofErr w:type="gram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Влажность воздуха. Абсолютная и относительная влажность.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свойств кристаллов. Плавление и кристаллизация. Удельная теплота плавления. Сублимация.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Деформации твёрдого тела. Растяжение и сжатие. Сдвиг. Модуль Юнга. Предел упругих деформаций.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Тепловое расширение жидкостей и твёрдых тел, объёмное и линейное расширение.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Ангармонизм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Преобразование энергии в фазовых переходах.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жидкие кристаллы, современные материалы.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Тепловое расширение.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Кипение. Кипение при пониженном давлении.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силы поверхностного натяжения.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Опыты с мыльными плёнками.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Смачивание.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Капиллярные явления.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Модели неньютоновской жидкости.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Способы измерения влажности.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нагревания и плавления кристаллического вещества.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Виды деформаций.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малых деформаций.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испарения жидкостей.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удельной теплоты плавления льда.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свойств насыщенных паров.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абсолютной влажности воздуха и оценка массы паров в помещении.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коэффициента поверхностного натяжения.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модуля Юнга.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деформации резинового образца от приложенной к нему силы.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Электрическое поле.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Взаимодействие зарядов. Точечные заряды. Закон Кулона.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Электрическое поле. Его действие на электрические заряды.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Принцип суперпозиции электрических полей.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 Условие равновесия зарядов.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 Диэлектрическая проницаемость вещества.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Конденсатор. Электроёмкость конденсатора. Электроёмкость плоского конденсатора.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Параллельное соединение конденсаторов. Последовательное соединение конденсаторов.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Движение заряженной частицы в однородном электрическом поле.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Устройство и принцип действия электрометра.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шариков.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Электрическое поле двух заряженных пластин.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Модель электростатического генератора (Ван де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Проводники в электрическом поле.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Электростатическая защита.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Устройство и действие конденсатора постоянной и переменной ёмкости.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Энергия электрического поля заряженного конденсатора.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Зарядка и разрядка конденсатора через резистор.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Оценка сил взаимодействия заряженных тел.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Наблюдение превращения энергии заряженного конденсатора в энергию излучения светодиода.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протекания тока в цепи, содержащей конденсатор.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разряда конденсатора через резистор.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Сила тока. Постоянный ток.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Условия существования постоянного электрического тока. Источники тока. Напряжение </w:t>
      </w:r>
      <w:r>
        <w:rPr>
          <w:rFonts w:ascii="Times New Roman" w:hAnsi="Times New Roman"/>
          <w:color w:val="000000"/>
          <w:sz w:val="28"/>
        </w:rPr>
        <w:t>U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и ЭДС 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Закон Ома для участка цепи.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Работа электрического тока. Закон Джоуля–Ленца.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Мощность электрического тока. Тепловая мощность, выделяемая на резисторе.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Конденсатор в цепи постоянного тока.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резистора, лампы накаливания и светодиода.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сопротивления при постоянном напряжении.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Прямое измерение ЭДС. Короткое замыкание гальванического элемента и оценка внутреннего сопротивления.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Способы соединения источников тока, ЭДС батарей.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смешанного соединения резисторов.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удельного сопротивления проводников.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лампы накаливания.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Увеличение предела измерения амперметра (вольтметра).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ЭДС и внутреннего сопротивления источника тока.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ЭДС гальванического элемента от времени при коротком замыкании.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полезной мощности источника тока от силы тока.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3. Токи в различных средах.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 w:rsidRPr="006767C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Электрический ток в вакууме. Свойства электронных пучков.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6767C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6767CC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Законы электролиза Фарадея.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Сравнение проводимости металлов и полупроводников.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заряда одновалентного иона.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терморезистора от температуры.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Снятие </w:t>
      </w:r>
      <w:proofErr w:type="gramStart"/>
      <w:r w:rsidRPr="006767CC">
        <w:rPr>
          <w:rFonts w:ascii="Times New Roman" w:hAnsi="Times New Roman"/>
          <w:color w:val="000000"/>
          <w:sz w:val="28"/>
          <w:lang w:val="ru-RU"/>
        </w:rPr>
        <w:t>вольт-амперной</w:t>
      </w:r>
      <w:proofErr w:type="gram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характеристики диода.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767CC"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 w:rsidRPr="006767CC">
        <w:rPr>
          <w:rFonts w:ascii="Times New Roman" w:hAnsi="Times New Roman"/>
          <w:b/>
          <w:color w:val="000000"/>
          <w:sz w:val="28"/>
          <w:lang w:val="ru-RU"/>
        </w:rPr>
        <w:t xml:space="preserve"> связи.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углублённого уровня в 10 классе осуществляется с учётом содержательных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 xml:space="preserve"> понятия, связанные с изучением методов научного познания: 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явление, научный факт, гипотеза, физическая величина, закон, </w:t>
      </w: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 xml:space="preserve">Биология: </w:t>
      </w:r>
      <w:r w:rsidRPr="006767CC">
        <w:rPr>
          <w:rFonts w:ascii="Times New Roman" w:hAnsi="Times New Roman"/>
          <w:color w:val="000000"/>
          <w:sz w:val="28"/>
          <w:lang w:val="ru-RU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Химия: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получение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География: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Технология: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 xml:space="preserve">, и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, электростатическая защита, заземление электроприборов, газоразрядные лампы, полупроводниковые приборы, гальваника.</w:t>
      </w:r>
    </w:p>
    <w:p w:rsidR="00DE13D1" w:rsidRPr="006767CC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6767CC" w:rsidRDefault="006767CC">
      <w:pPr>
        <w:spacing w:after="0" w:line="264" w:lineRule="auto"/>
        <w:ind w:left="12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E13D1" w:rsidRPr="006767CC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4. Магнитное поле.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 (прямого проводника, катушки и кругового витка). Опыт Эрстеда.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Сила Ампера, её направление и модуль.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Магнитное поле в веществе. Ферромагнетики, пара- и диамагнетики.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применение постоянных магнитов, электромагнитов, тестер-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мультиметр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, электродвигатель Якоби, ускорители элементарных частиц.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Картина линий индукции магнитного поля полосового и подковообразного постоянных магнитов.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движения пучка электронов в магнитном поле.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Принцип действия электроизмерительного прибора магнитоэлектрической системы.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магнитного поля постоянных магнитов.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свойств ферромагнетиков.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силы Ампера.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зависимости силы Ампера от силы тока.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Определение магнитной индукции на основе измерения силы Ампера.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5. Электромагнитная индукция.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ЭДС индукции в проводнике, движущемся в однородном магнитном поле.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явления электромагнитной индукции.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ЭДС индукции от скорости изменения магнитного потока.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Правило Ленца.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Падение магнита в алюминиевой (медной) трубе.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ЭДС самоиндукции от скорости изменения силы тока в цепи.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электромагнитной индукции.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Определение индукции вихревого магнитного поля.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явления самоиндукции.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Сборка модели электромагнитного генератора.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колебания.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колебания.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Запись колебательного движения.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Наблюдение независимости периода малых колебаний груза на нити от амплитуды.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Закон сохранения энергии при колебаниях груза на пружине.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Измерение периода свободных колебаний нитяного и пружинного маятников.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законов движения тела в ходе колебаний на упругом подвесе.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движения нитяного маятника.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Преобразование энергии в пружинном маятнике.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убывания амплитуды затухающих колебаний.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2. Электромагнитные колебания.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Закон сохранения энергии в идеальном колебательном контуре.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Затухающие электромагнитные колебания. Вынужденные электромагнитные колебания.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Зависимость частоты свободных колебаний от индуктивности и ёмкости контура.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Осциллограммы электромагнитных колебаний.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Генератор незатухающих электромагнитных колебаний.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Модель электромагнитного генератора.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Вынужденные синусоидальные колебания.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Резистор, катушка индуктивности и конденсатор в цепи переменного тока.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конденсатора.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Устройство и принцип действия трансформатора.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Модель линии электропередачи.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трансформатора.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Исследование переменного тока через последовательно соединённые конденсатор, катушку и резистор.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Наблюдение электромагнитного резонанса.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Исследование работы источников света в цепи переменного тока.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3. Механические и электромагнитные волны.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Шумовое загрязнение окружающей среды.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Зависимость длины волны от частоты колебаний.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Акустический резонанс.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Свойства ультразвука и его применение.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 и частотой колебаний.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Обнаружение инфракрасного и ультрафиолетового излучений.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Изучение параметров звуковой волны.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распространения звуковых волн в замкнутом пространстве.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4. Оптика.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Отражение света. Законы отражения света. Построение изображений в плоском зеркале. Сферические зеркала.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Ход лучей в призме. Дисперсия света. Сложный состав белого света. Цвет.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Полное внутреннее отражение. Предельный угол полного внутреннего отражения.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Формула тонкой линзы. Увеличение, даваемое линзой.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Оптические приборы. Разрешающая способность. Глаз как оптическая система.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Законы отражения света.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Исследование преломления света.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Наблюдение полного внутреннего отражения. Модель </w:t>
      </w:r>
      <w:proofErr w:type="spellStart"/>
      <w:r w:rsidRPr="006767CC">
        <w:rPr>
          <w:rFonts w:ascii="Times New Roman" w:hAnsi="Times New Roman"/>
          <w:color w:val="000000"/>
          <w:sz w:val="28"/>
          <w:lang w:val="ru-RU"/>
        </w:rPr>
        <w:t>световода</w:t>
      </w:r>
      <w:proofErr w:type="spellEnd"/>
      <w:r w:rsidRPr="006767CC">
        <w:rPr>
          <w:rFonts w:ascii="Times New Roman" w:hAnsi="Times New Roman"/>
          <w:color w:val="000000"/>
          <w:sz w:val="28"/>
          <w:lang w:val="ru-RU"/>
        </w:rPr>
        <w:t>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хода световых пучков через плоскопараллельную пластину и призму.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цветов тонких плёнок.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Изучение дифракционной решётки.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дифракционного спектра.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Применение поляроидов для изучения механических напряжений.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фокусного расстояния от вещества (на примере жидких линз).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фокусного расстояния рассеивающих линз.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плоского зеркала и линзы.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двух линз.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Конструирование телескопических систем.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дифракции, интерференции и поляризации света.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поляризации света, отражённого от поверхности диэлектрика.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Изучение интерференции лазерного излучения на двух щелях.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дисперсии.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и исследование дифракционного спектра.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длины световой волны.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Получение спектра излучения светодиода при помощи дифракционной решётки.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спутниковые приёмники, ускорители заряженных частиц.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Ученический эксперимент, лабораторные работы, практикум.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1. Корпускулярно-волновой дуализм.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Фотоны. Энергия и импульс фотона.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Специфика измерений в микромире. Соотношения неопределённостей Гейзенберга.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законов внешнего фотоэффекта.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полупроводников от освещённости.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Светодиод.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фоторезистора.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Измерение постоянной Планка на основе исследования фотоэффекта.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через светодиод от напряжения.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2. Физика атома.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Опыты по исследованию строения атома. Планетарная модель атома Резерфорда.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спектров. Спектр уровней энергии атома водорода.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Спонтанное и вынужденное излучение света. Лазер.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Устройство и действие счётчика ионизирующих частиц.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Определение длины волны лазерного излучения.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6767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Исследование спектра разреженного атомарного водорода и измерение постоянной Ридберга.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b/>
          <w:i/>
          <w:color w:val="000000"/>
          <w:sz w:val="28"/>
          <w:lang w:val="ru-RU"/>
        </w:rPr>
        <w:t>Тема 3. Физика атомного ядра и элементарных частиц.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Нуклонная модель ядра Гейзенберга–Иваненко. Заряд ядра. Массовое число ядра. Изотопы.</w:t>
      </w:r>
    </w:p>
    <w:p w:rsidR="00DE13D1" w:rsidRPr="006767CC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>Радиоактивность. Альфа-распад. Электронный и позитронный бета-распад. Гамма-излучение.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6767CC">
        <w:rPr>
          <w:rFonts w:ascii="Times New Roman" w:hAnsi="Times New Roman"/>
          <w:color w:val="000000"/>
          <w:sz w:val="28"/>
          <w:lang w:val="ru-RU"/>
        </w:rPr>
        <w:t xml:space="preserve">Закон радиоактивного распада. Радиоактивные изотопы в природе. Свойства ионизирующего излучения. Влияние радиоактивности на живые организмы. </w:t>
      </w:r>
      <w:r w:rsidRPr="00816FE0">
        <w:rPr>
          <w:rFonts w:ascii="Times New Roman" w:hAnsi="Times New Roman"/>
          <w:color w:val="000000"/>
          <w:sz w:val="28"/>
          <w:lang w:val="ru-RU"/>
        </w:rPr>
        <w:t>Естественный фон излучения. Дозиметрия.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Методы регистрации и исследования элементарных частиц. 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Фундаментальные взаимодействия. Барионы, мезоны и лептоны. Представление о Стандартной модели. Кварк-</w:t>
      </w:r>
      <w:proofErr w:type="spellStart"/>
      <w:r w:rsidRPr="00816FE0">
        <w:rPr>
          <w:rFonts w:ascii="Times New Roman" w:hAnsi="Times New Roman"/>
          <w:color w:val="000000"/>
          <w:sz w:val="28"/>
          <w:lang w:val="ru-RU"/>
        </w:rPr>
        <w:t>глюонная</w:t>
      </w:r>
      <w:proofErr w:type="spellEnd"/>
      <w:r w:rsidRPr="00816FE0">
        <w:rPr>
          <w:rFonts w:ascii="Times New Roman" w:hAnsi="Times New Roman"/>
          <w:color w:val="000000"/>
          <w:sz w:val="28"/>
          <w:lang w:val="ru-RU"/>
        </w:rPr>
        <w:t xml:space="preserve"> модель адронов. 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Физика за пределами Стандартной модели. Тёмная материя и тёмная энергия.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Единство физической картины мира.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816FE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Исследование радиоактивного фона с использованием дозиметра.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Изучение поглощения бета-частиц алюминием.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Раздел 8. Элементы астрономии и астрофизики.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Масштабная структура Вселенной. Метагалактика.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Ученические наблюдения.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туманностей и звёздных скоплений.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816FE0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816FE0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Обобщающее повторение.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Межпредметные связи.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понятия,</w:t>
      </w:r>
      <w:r w:rsidRPr="00816FE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связанные с изучением методов научного познания: </w:t>
      </w:r>
      <w:r w:rsidRPr="00816FE0">
        <w:rPr>
          <w:rFonts w:ascii="Times New Roman" w:hAnsi="Times New Roman"/>
          <w:color w:val="000000"/>
          <w:sz w:val="28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816FE0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Биология</w:t>
      </w:r>
      <w:r w:rsidRPr="00816FE0">
        <w:rPr>
          <w:rFonts w:ascii="Times New Roman" w:hAnsi="Times New Roman"/>
          <w:color w:val="000000"/>
          <w:sz w:val="28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Химия</w:t>
      </w:r>
      <w:r w:rsidRPr="00816FE0">
        <w:rPr>
          <w:rFonts w:ascii="Times New Roman" w:hAnsi="Times New Roman"/>
          <w:color w:val="000000"/>
          <w:sz w:val="28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География</w:t>
      </w:r>
      <w:r w:rsidRPr="00816FE0">
        <w:rPr>
          <w:rFonts w:ascii="Times New Roman" w:hAnsi="Times New Roman"/>
          <w:color w:val="000000"/>
          <w:sz w:val="28"/>
          <w:lang w:val="ru-RU"/>
        </w:rPr>
        <w:t>: магнитные полюса Земли, залежи магнитных руд, фотосъёмка земной поверхности, сейсмограф.</w:t>
      </w: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Технология</w:t>
      </w:r>
      <w:r w:rsidRPr="00816FE0">
        <w:rPr>
          <w:rFonts w:ascii="Times New Roman" w:hAnsi="Times New Roman"/>
          <w:color w:val="000000"/>
          <w:sz w:val="28"/>
          <w:lang w:val="ru-RU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 w:rsidR="00DE13D1" w:rsidRPr="00816FE0" w:rsidRDefault="00DE13D1">
      <w:pPr>
        <w:rPr>
          <w:lang w:val="ru-RU"/>
        </w:rPr>
        <w:sectPr w:rsidR="00DE13D1" w:rsidRPr="00816FE0">
          <w:pgSz w:w="11906" w:h="16383"/>
          <w:pgMar w:top="1134" w:right="850" w:bottom="1134" w:left="1701" w:header="720" w:footer="720" w:gutter="0"/>
          <w:cols w:space="720"/>
        </w:sectPr>
      </w:pP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bookmarkStart w:id="7" w:name="block-3398017"/>
      <w:bookmarkEnd w:id="6"/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ФИЗИКЕ НА УРОВНЕ СРЕДНЕГО ОБЩЕГО ОБРАЗОВАНИЯЛИЧНОСТНЫЕ РЕЗУЛЬТАТЫ</w:t>
      </w:r>
    </w:p>
    <w:p w:rsidR="00DE13D1" w:rsidRPr="00816FE0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РЕЗУЛЬТАТЫ​</w:t>
      </w:r>
    </w:p>
    <w:p w:rsidR="00DE13D1" w:rsidRPr="00816FE0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816FE0" w:rsidRDefault="006767CC">
      <w:pPr>
        <w:spacing w:after="0" w:line="264" w:lineRule="auto"/>
        <w:ind w:firstLine="60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816FE0">
        <w:rPr>
          <w:rFonts w:ascii="Times New Roman" w:hAnsi="Times New Roman"/>
          <w:color w:val="000000"/>
          <w:sz w:val="28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DE13D1" w:rsidRPr="00816FE0" w:rsidRDefault="006767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DE13D1" w:rsidRPr="00816FE0" w:rsidRDefault="006767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DE13D1" w:rsidRPr="00816FE0" w:rsidRDefault="006767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DE13D1" w:rsidRPr="00816FE0" w:rsidRDefault="006767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патриотизма; </w:t>
      </w:r>
    </w:p>
    <w:p w:rsidR="00DE13D1" w:rsidRPr="00816FE0" w:rsidRDefault="006767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DE13D1" w:rsidRPr="00816FE0" w:rsidRDefault="006767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DE13D1" w:rsidRPr="00816FE0" w:rsidRDefault="006767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bookmarkStart w:id="8" w:name="_Toc138318759"/>
      <w:bookmarkEnd w:id="8"/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DE13D1" w:rsidRPr="00816FE0" w:rsidRDefault="006767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осознание глобального характера экологических проблем; </w:t>
      </w:r>
    </w:p>
    <w:p w:rsidR="00DE13D1" w:rsidRPr="00816FE0" w:rsidRDefault="006767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DE13D1" w:rsidRPr="00816FE0" w:rsidRDefault="006767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физической науки;</w:t>
      </w:r>
    </w:p>
    <w:p w:rsidR="00DE13D1" w:rsidRPr="00816FE0" w:rsidRDefault="006767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DE13D1" w:rsidRPr="00816FE0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E13D1" w:rsidRPr="00816FE0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DE13D1" w:rsidRPr="00816FE0" w:rsidRDefault="006767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DE13D1" w:rsidRPr="00816FE0" w:rsidRDefault="006767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DE13D1" w:rsidRPr="00816FE0" w:rsidRDefault="006767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DE13D1" w:rsidRPr="00816FE0" w:rsidRDefault="006767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DE13D1" w:rsidRPr="00816FE0" w:rsidRDefault="006767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E13D1" w:rsidRPr="00816FE0" w:rsidRDefault="006767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DE13D1" w:rsidRPr="00816FE0" w:rsidRDefault="006767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E13D1" w:rsidRDefault="006767CC">
      <w:pPr>
        <w:numPr>
          <w:ilvl w:val="0"/>
          <w:numId w:val="1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достоверность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DE13D1" w:rsidRPr="00816FE0" w:rsidRDefault="006767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E13D1" w:rsidRPr="00816FE0" w:rsidRDefault="006767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общение на уроках физики и во вне­урочной деятельности;</w:t>
      </w:r>
    </w:p>
    <w:p w:rsidR="00DE13D1" w:rsidRPr="00816FE0" w:rsidRDefault="006767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смягчать конфликты;</w:t>
      </w:r>
    </w:p>
    <w:p w:rsidR="00DE13D1" w:rsidRPr="00816FE0" w:rsidRDefault="006767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DE13D1" w:rsidRPr="00816FE0" w:rsidRDefault="006767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DE13D1" w:rsidRPr="00816FE0" w:rsidRDefault="006767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816FE0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816FE0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 </w:t>
      </w:r>
    </w:p>
    <w:p w:rsidR="00DE13D1" w:rsidRPr="00816FE0" w:rsidRDefault="006767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DE13D1" w:rsidRPr="00816FE0" w:rsidRDefault="006767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E13D1" w:rsidRPr="00816FE0" w:rsidRDefault="006767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DE13D1" w:rsidRPr="00816FE0" w:rsidRDefault="006767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E13D1" w:rsidRPr="00816FE0" w:rsidRDefault="006767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DE13D1" w:rsidRPr="00816FE0" w:rsidRDefault="006767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DE13D1" w:rsidRDefault="006767CC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E13D1" w:rsidRPr="00816FE0" w:rsidRDefault="006767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DE13D1" w:rsidRPr="00816FE0" w:rsidRDefault="006767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DE13D1" w:rsidRDefault="006767CC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E13D1" w:rsidRPr="00816FE0" w:rsidRDefault="006767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DE13D1" w:rsidRDefault="006767C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E13D1" w:rsidRPr="00816FE0" w:rsidRDefault="006767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DE13D1" w:rsidRPr="00816FE0" w:rsidRDefault="006767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DE13D1" w:rsidRPr="00816FE0" w:rsidRDefault="006767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DE13D1" w:rsidRPr="00816FE0" w:rsidRDefault="006767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DE13D1" w:rsidRPr="00816FE0" w:rsidRDefault="006767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DE13D1" w:rsidRPr="00816FE0" w:rsidRDefault="006767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DE13D1" w:rsidRPr="00816FE0" w:rsidRDefault="006767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DE13D1" w:rsidRPr="00816FE0" w:rsidRDefault="006767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DE13D1" w:rsidRPr="00816FE0" w:rsidRDefault="006767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DE13D1" w:rsidRPr="00816FE0" w:rsidRDefault="006767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DE13D1" w:rsidRPr="00816FE0" w:rsidRDefault="006767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DE13D1" w:rsidRPr="00816FE0" w:rsidRDefault="006767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DE13D1" w:rsidRPr="00816FE0" w:rsidRDefault="006767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DE13D1" w:rsidRPr="00816FE0" w:rsidRDefault="00DE13D1">
      <w:pPr>
        <w:spacing w:after="0"/>
        <w:ind w:left="120"/>
        <w:rPr>
          <w:lang w:val="ru-RU"/>
        </w:rPr>
      </w:pPr>
      <w:bookmarkStart w:id="9" w:name="_Toc138318760"/>
      <w:bookmarkEnd w:id="9"/>
    </w:p>
    <w:p w:rsidR="00DE13D1" w:rsidRPr="00816FE0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 w:rsidR="00DE13D1" w:rsidRPr="00816FE0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 w:rsidRPr="00816FE0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Менделеева–Клапейрона, первый закон термодинамики, закон сохранения энергии в тепловых процессах), при этом использовать </w:t>
      </w: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математическое выражение законов, указывать условия применимости уравнения Менделеева–Клапейрона;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эквипотенциальность поверхности заряженного проводника;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 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</w:t>
      </w:r>
      <w:proofErr w:type="gramStart"/>
      <w:r w:rsidRPr="00816FE0">
        <w:rPr>
          <w:rFonts w:ascii="Times New Roman" w:hAnsi="Times New Roman"/>
          <w:color w:val="000000"/>
          <w:sz w:val="28"/>
          <w:lang w:val="ru-RU"/>
        </w:rPr>
        <w:t>учебно-исследовательской и проектной деятельности с использованием измерительных устройств</w:t>
      </w:r>
      <w:proofErr w:type="gramEnd"/>
      <w:r w:rsidRPr="00816FE0">
        <w:rPr>
          <w:rFonts w:ascii="Times New Roman" w:hAnsi="Times New Roman"/>
          <w:color w:val="000000"/>
          <w:sz w:val="28"/>
          <w:lang w:val="ru-RU"/>
        </w:rPr>
        <w:t xml:space="preserve"> и лабораторного оборудования; 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</w:t>
      </w: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DE13D1" w:rsidRPr="00816FE0" w:rsidRDefault="006767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DE13D1" w:rsidRPr="00816FE0" w:rsidRDefault="00DE13D1">
      <w:pPr>
        <w:spacing w:after="0" w:line="264" w:lineRule="auto"/>
        <w:ind w:left="120"/>
        <w:jc w:val="both"/>
        <w:rPr>
          <w:lang w:val="ru-RU"/>
        </w:rPr>
      </w:pPr>
    </w:p>
    <w:p w:rsidR="00DE13D1" w:rsidRPr="00816FE0" w:rsidRDefault="006767CC">
      <w:pPr>
        <w:spacing w:after="0" w:line="264" w:lineRule="auto"/>
        <w:ind w:left="120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16FE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16FE0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816FE0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</w:t>
      </w: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 бета-распады ядер, гамма-излучение ядер, физические принципы спектрального анализа и работы лазера;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определять направление индукции магнитного поля проводника с током, силы Ампера и силы Лоренца;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описывать методы получения научных астрономических знаний;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</w:t>
      </w:r>
      <w:proofErr w:type="gramStart"/>
      <w:r w:rsidRPr="00816FE0">
        <w:rPr>
          <w:rFonts w:ascii="Times New Roman" w:hAnsi="Times New Roman"/>
          <w:color w:val="000000"/>
          <w:sz w:val="28"/>
          <w:lang w:val="ru-RU"/>
        </w:rPr>
        <w:t>учебно-исследовательской и проектной деятельности с использованием измерительных устройств</w:t>
      </w:r>
      <w:proofErr w:type="gramEnd"/>
      <w:r w:rsidRPr="00816FE0">
        <w:rPr>
          <w:rFonts w:ascii="Times New Roman" w:hAnsi="Times New Roman"/>
          <w:color w:val="000000"/>
          <w:sz w:val="28"/>
          <w:lang w:val="ru-RU"/>
        </w:rPr>
        <w:t xml:space="preserve"> и лабораторного оборудования;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</w:t>
      </w:r>
      <w:r w:rsidRPr="00816FE0">
        <w:rPr>
          <w:rFonts w:ascii="Times New Roman" w:hAnsi="Times New Roman"/>
          <w:color w:val="000000"/>
          <w:sz w:val="28"/>
          <w:lang w:val="ru-RU"/>
        </w:rPr>
        <w:lastRenderedPageBreak/>
        <w:t>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DE13D1" w:rsidRPr="00816FE0" w:rsidRDefault="006767C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6FE0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DE13D1" w:rsidRPr="00816FE0" w:rsidRDefault="00DE13D1">
      <w:pPr>
        <w:rPr>
          <w:lang w:val="ru-RU"/>
        </w:rPr>
        <w:sectPr w:rsidR="00DE13D1" w:rsidRPr="00816FE0">
          <w:pgSz w:w="11906" w:h="16383"/>
          <w:pgMar w:top="1134" w:right="850" w:bottom="1134" w:left="1701" w:header="720" w:footer="720" w:gutter="0"/>
          <w:cols w:space="720"/>
        </w:sectPr>
      </w:pPr>
    </w:p>
    <w:p w:rsidR="00DE13D1" w:rsidRDefault="006767CC">
      <w:pPr>
        <w:spacing w:after="0"/>
        <w:ind w:left="120"/>
      </w:pPr>
      <w:bookmarkStart w:id="10" w:name="block-3398018"/>
      <w:bookmarkEnd w:id="7"/>
      <w:r w:rsidRPr="00816FE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E13D1" w:rsidRDefault="006767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912"/>
        <w:gridCol w:w="1348"/>
        <w:gridCol w:w="1841"/>
        <w:gridCol w:w="1910"/>
        <w:gridCol w:w="2313"/>
      </w:tblGrid>
      <w:tr w:rsidR="00DE13D1">
        <w:trPr>
          <w:trHeight w:val="144"/>
          <w:tblCellSpacing w:w="20" w:type="nil"/>
        </w:trPr>
        <w:tc>
          <w:tcPr>
            <w:tcW w:w="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</w:tr>
      <w:tr w:rsidR="00DE13D1" w:rsidRPr="00C35D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6F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НАУЧНЫЙ МЕТОД ПОЗНАНИЯ ПРИРОДЫ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 w:rsidRPr="00C35D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6F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Термодинамика.Тепловые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средах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</w:tbl>
    <w:p w:rsidR="00DE13D1" w:rsidRDefault="00DE13D1">
      <w:pPr>
        <w:sectPr w:rsidR="00DE1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13D1" w:rsidRDefault="006767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DE13D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 w:rsidRPr="00C35D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6F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Физика атомного ядра и элементарных 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 w:rsidRPr="00C35D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6FE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астрофизики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DE13D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</w:tbl>
    <w:p w:rsidR="00DE13D1" w:rsidRDefault="00DE13D1">
      <w:pPr>
        <w:sectPr w:rsidR="00DE1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13D1" w:rsidRDefault="00DE13D1">
      <w:pPr>
        <w:sectPr w:rsidR="00DE1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13D1" w:rsidRDefault="006767CC">
      <w:pPr>
        <w:spacing w:after="0"/>
        <w:ind w:left="120"/>
      </w:pPr>
      <w:bookmarkStart w:id="11" w:name="block-339801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E13D1" w:rsidRDefault="006767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565"/>
        <w:gridCol w:w="1841"/>
        <w:gridCol w:w="1910"/>
        <w:gridCol w:w="2221"/>
      </w:tblGrid>
      <w:tr w:rsidR="00DE13D1">
        <w:trPr>
          <w:trHeight w:val="144"/>
          <w:tblCellSpacing w:w="20" w:type="nil"/>
        </w:trPr>
        <w:tc>
          <w:tcPr>
            <w:tcW w:w="5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Физика – фундаментальная наука о природе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Система отсчета. Относительность механического движения.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механики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Радиус-вектор материальной точки, его проекции на оси координат.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Траектория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перемещений и скоростей. Решение задач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тела, брошенного под углом к горизонту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Центростремительное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ускорение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"Кинематика"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Первый̆ закон Ньютона. Инерциальные системы отсчёта. Принцип относительности Галилея. Неинерциальные системы отсчёта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Сила. Равнодействующая сила. Второй закон Ньютона. Масса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тел. Третий закон Ньютона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Сила тяжести и ускорение свободного падения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Сила упругости. Закон Гука. Вес тела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Гидростатическое давление. Сила Архимеда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Момент силы относительно оси вращения.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Плечо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равновесия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твердого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непотенциальные силы. Потенциальная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Третья космическая скорость. Связь работы непотенциальных сил с изменением механической энергии системы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"Законы сохранения в механике"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и размеры молекул (атомов).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Авогадро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Тепловое равновесие. Шкала Цельсия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Менделеева-Клапейрона. Решение задач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Дальтона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 в идеальном газе с постоянным количеством вещества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изопроцессов: изотерма, изохора, изобара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МКТ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МКТ"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"Основы МКТ"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 идеального газа в термодинамике.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Менделеева-Клапейрона и выражение для внутренней энергии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Выражение для внутренней энергии одноатомного идеального газа.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Квазистатические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Элементарная работа в термодинамике. Вычисление работы по графику процесса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proofErr w:type="spellEnd"/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-диаграмме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Конвекция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теплопроводность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теплоты. Теплоёмкость тела. Удельная и молярная теплоёмкости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сгорания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топлива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Расчёт количества теплоты при теплопередаче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адиабатном процессе. Первый закон термодинамики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Второй закон термодинамики для равновесных и неравновесных процессов.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Необратимость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процессов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действия тепловых машин. КПД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Максимальное значение КПД. Цикл Карно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аспекты использования тепловых двигателей.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Парообразование и конденсация. Испарение и кипение.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парообразования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кипения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жидкости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Абсолютная и относительная влажность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Твёрдое тело. Кристаллические и аморфные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Анизотропия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кристаллов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Тепловое расширение жидкостей и твёрдых тел. Ангармонизм тепловых колебаний частиц вещества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энергии в фазовых переходах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баланса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Поверхностное натяжение. Капиллярные явления. Давление под искривленной поверхностью жидкости.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Лапласа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Электризация тел и её проявления. Электрический заряд. Два вида электрических зарядов.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диэлектрики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полупроводники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зарядов. Точечные заряды. Закон Кулона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поле. Его действие на электрические заряды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 заряда в электростатическом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суперпозиции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полей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Поле точечного заряда. Поле равномерно заряженной сферы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Диэлектрики и полупроводники в электростатическом поле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заряженного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конденсатора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заряженной частицы в однородном электрическом поле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"Электрическое поле"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тока. Напряжение и ЭДС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участка цепи.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сопротивление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Удельное сопротивление вещества. Решение задач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Расчёт разветвлённых электрических цепей. Правила Кирхгофа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Работа электрического тока. Закон Джоуля —Ленца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ЭДС и внутреннее сопротивление источника тока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полной (замкнутой) электрической цепи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тока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Короткое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замыкание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 в цепи постоянного тока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"Постоянный электрический ток"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Электрическая проводимость различных веществ. Электрический ток в металлах.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 в растворах и расплавах электролитов.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электролиза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газах. Плазма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вакууме. Вакуумные приборы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полупроводниках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при прямолинейном равноускоренном 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движения тела по окружности с постоянной по модулю скоростью" или "Исследование зависимости периода 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 конического маятника от его параметров"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тр(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устойчивости твёрдого тела, имеющего площадь опоры"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изотермического процесса 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закономерностей испарения жидкостей" или "Измерение удельной теплоты 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коэффициента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натяжения</w:t>
            </w:r>
            <w:proofErr w:type="spellEnd"/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молекулярно­кинетической теории"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216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</w:tbl>
    <w:p w:rsidR="00DE13D1" w:rsidRDefault="00DE13D1">
      <w:pPr>
        <w:sectPr w:rsidR="00DE1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13D1" w:rsidRDefault="006767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3"/>
        <w:gridCol w:w="4498"/>
        <w:gridCol w:w="1152"/>
        <w:gridCol w:w="1841"/>
        <w:gridCol w:w="1910"/>
        <w:gridCol w:w="1347"/>
        <w:gridCol w:w="2221"/>
      </w:tblGrid>
      <w:tr w:rsidR="00DE13D1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E13D1" w:rsidRDefault="00DE1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13D1" w:rsidRDefault="00DE13D1"/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постоянных магнитов и проводников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Гипотеза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Ампера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 магнитной индукции. Принцип суперпозиции магнитных полей.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 проводника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Эрстеда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Сила Ампера, её направление и модуль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закона Ампера. Электроизмерительные приборы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Лоренца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в веществе. Ферромагнетики, пара- и диамагнетики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Вихревое электрическое поле. Токи Фуко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ЭДС индукции в движущихся проводниках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Ленца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Индуктивность. Катушка индуктивности в цепи постоянного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магнитного поля катушки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"Электродинамика"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Энергетическое описание. Вывод динамического описания гармонических колебаний из их энергетического и кинематического описания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Амплитуда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 и частота колебаний. Период малых свободных колебаний математического маятника.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пружинного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маятника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контур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идеальном колебательном контуре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Переменный ток. Резистор и конденсатор в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Катушка индуктивности в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электрической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Резонанс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 волны. Характеристики механических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Инфразвук и ультразвук. Шумовое загрязнение окружающей среды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Электромагнитные волны. Излучение электромагнитных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электромагнитных волн. Свойства электромагнитных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Радиолокация.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"Колебания и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Свет. Закон прямолинейного распространения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света. Плоское зеркало. Сферическое зеркало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Абсолютный и относительный показатель преломления.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Линзы. Фокусное расстояние и оптическая сила линзы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изображений в линзах и их системах.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задач. Пределы применимости геометрической оптики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света и методы ее измерения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Дифракционная решётка. Условие наблюдения главных максимумов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 световых волн. Поляризация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"Оптика"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«Оптика»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относительности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Энергия и импульс релятивистской частицы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массы с энергией и импульсом релятивистской частицы.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Вина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Гипотеза М. Планка о квантах.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импульс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Фотоэффект. Опыты А. Г. Столетова.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фотоэффекта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света. Опыты П. Н. Лебедева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кристаллах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расчётных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по исследованию строения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Резерфорда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Виды спектров. Спектр уровней энергии атома водорода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Спонтанное и вынужденное излучение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Лазер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Нуклонная модель ядра Гейзенберга-Иваненко. Заряд и массовое число ядра.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Дозиметрия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связи нуклонов в ядре. Ядерные силы. Дефект массы ядра. Ядерные реакции. Ядерные реакторы. Проблемы управляемого термоядерного синтеза.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аспекты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ядерной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энергетики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Кварк-глюонная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адронов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за пределами Стандартной модели. Тёмная материя и тёмная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развития астрономии. Значение астрономии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Применимость законов физики для объяснения природы космических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Звёзды, их основные характеристики. Диаграмма "спектральный класс – светимость"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звёзд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Вселенной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Метагалактика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Нерешённые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электромагнитной индукции" или "Определение индукции вихревого магнитного поля"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туманностей и звёздных скоплений"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Роль физики и астрономии в экономической, технологической, </w:t>
            </w: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социальной и этической сферах деятельности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E13D1" w:rsidRDefault="00DE13D1">
            <w:pPr>
              <w:spacing w:after="0"/>
              <w:ind w:left="135"/>
            </w:pPr>
          </w:p>
        </w:tc>
      </w:tr>
      <w:tr w:rsidR="00DE1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Pr="00816FE0" w:rsidRDefault="006767CC">
            <w:pPr>
              <w:spacing w:after="0"/>
              <w:ind w:left="135"/>
              <w:rPr>
                <w:lang w:val="ru-RU"/>
              </w:rPr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 w:rsidRPr="00816F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E13D1" w:rsidRDefault="006767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13D1" w:rsidRDefault="00DE13D1"/>
        </w:tc>
      </w:tr>
    </w:tbl>
    <w:p w:rsidR="00DE13D1" w:rsidRDefault="00DE13D1">
      <w:pPr>
        <w:sectPr w:rsidR="00DE1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13D1" w:rsidRDefault="00DE13D1">
      <w:pPr>
        <w:sectPr w:rsidR="00DE1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13D1" w:rsidRDefault="006767CC">
      <w:pPr>
        <w:spacing w:after="0"/>
        <w:ind w:left="120"/>
      </w:pPr>
      <w:bookmarkStart w:id="12" w:name="block-339802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E13D1" w:rsidRDefault="006767C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E13D1" w:rsidRDefault="006767C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E13D1" w:rsidRDefault="006767C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E13D1" w:rsidRDefault="006767C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E13D1" w:rsidRDefault="006767C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E13D1" w:rsidRDefault="006767C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E13D1" w:rsidRDefault="00DE13D1">
      <w:pPr>
        <w:spacing w:after="0"/>
        <w:ind w:left="120"/>
      </w:pPr>
    </w:p>
    <w:p w:rsidR="00DE13D1" w:rsidRPr="00816FE0" w:rsidRDefault="006767CC">
      <w:pPr>
        <w:spacing w:after="0" w:line="480" w:lineRule="auto"/>
        <w:ind w:left="120"/>
        <w:rPr>
          <w:lang w:val="ru-RU"/>
        </w:rPr>
      </w:pPr>
      <w:r w:rsidRPr="00816FE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E13D1" w:rsidRDefault="006767C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E13D1" w:rsidRDefault="00DE13D1">
      <w:pPr>
        <w:sectPr w:rsidR="00DE13D1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BF2662" w:rsidRDefault="00BF2662"/>
    <w:sectPr w:rsidR="00BF266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17D2"/>
    <w:multiLevelType w:val="multilevel"/>
    <w:tmpl w:val="377E32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C17A05"/>
    <w:multiLevelType w:val="multilevel"/>
    <w:tmpl w:val="ABC084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975BD6"/>
    <w:multiLevelType w:val="multilevel"/>
    <w:tmpl w:val="E7A2D1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6F5161"/>
    <w:multiLevelType w:val="multilevel"/>
    <w:tmpl w:val="5EB472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42789F"/>
    <w:multiLevelType w:val="multilevel"/>
    <w:tmpl w:val="6D82A8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6C7C47"/>
    <w:multiLevelType w:val="multilevel"/>
    <w:tmpl w:val="EF9E0D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1C184D"/>
    <w:multiLevelType w:val="multilevel"/>
    <w:tmpl w:val="0C567F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570F9F"/>
    <w:multiLevelType w:val="multilevel"/>
    <w:tmpl w:val="DA5698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10E1A63"/>
    <w:multiLevelType w:val="multilevel"/>
    <w:tmpl w:val="FAD2D1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8874BEB"/>
    <w:multiLevelType w:val="multilevel"/>
    <w:tmpl w:val="5F56E1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C653555"/>
    <w:multiLevelType w:val="multilevel"/>
    <w:tmpl w:val="766C8B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0D4269A"/>
    <w:multiLevelType w:val="multilevel"/>
    <w:tmpl w:val="59E87C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E9192A"/>
    <w:multiLevelType w:val="multilevel"/>
    <w:tmpl w:val="2B108F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D1462AF"/>
    <w:multiLevelType w:val="multilevel"/>
    <w:tmpl w:val="2C6CB0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F222EBD"/>
    <w:multiLevelType w:val="multilevel"/>
    <w:tmpl w:val="79D8B7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8116841"/>
    <w:multiLevelType w:val="multilevel"/>
    <w:tmpl w:val="AFDC03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9"/>
  </w:num>
  <w:num w:numId="5">
    <w:abstractNumId w:val="1"/>
  </w:num>
  <w:num w:numId="6">
    <w:abstractNumId w:val="10"/>
  </w:num>
  <w:num w:numId="7">
    <w:abstractNumId w:val="7"/>
  </w:num>
  <w:num w:numId="8">
    <w:abstractNumId w:val="4"/>
  </w:num>
  <w:num w:numId="9">
    <w:abstractNumId w:val="0"/>
  </w:num>
  <w:num w:numId="10">
    <w:abstractNumId w:val="6"/>
  </w:num>
  <w:num w:numId="11">
    <w:abstractNumId w:val="5"/>
  </w:num>
  <w:num w:numId="12">
    <w:abstractNumId w:val="2"/>
  </w:num>
  <w:num w:numId="13">
    <w:abstractNumId w:val="12"/>
  </w:num>
  <w:num w:numId="14">
    <w:abstractNumId w:val="13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3D1"/>
    <w:rsid w:val="006767CC"/>
    <w:rsid w:val="00816FE0"/>
    <w:rsid w:val="00BF2662"/>
    <w:rsid w:val="00C35DF6"/>
    <w:rsid w:val="00D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40BE3-8189-44D3-9851-5F597A947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16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16F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16157</Words>
  <Characters>92097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 Windows</cp:lastModifiedBy>
  <cp:revision>2</cp:revision>
  <cp:lastPrinted>2023-09-19T09:54:00Z</cp:lastPrinted>
  <dcterms:created xsi:type="dcterms:W3CDTF">2023-11-05T18:20:00Z</dcterms:created>
  <dcterms:modified xsi:type="dcterms:W3CDTF">2023-11-05T18:20:00Z</dcterms:modified>
</cp:coreProperties>
</file>