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7B" w:rsidRDefault="0075017B" w:rsidP="0075017B"/>
    <w:p w:rsidR="0075017B" w:rsidRPr="00615D38" w:rsidRDefault="0075017B" w:rsidP="0075017B">
      <w:pPr>
        <w:jc w:val="center"/>
        <w:rPr>
          <w:b/>
          <w:sz w:val="28"/>
        </w:rPr>
      </w:pPr>
      <w:r w:rsidRPr="00615D38">
        <w:rPr>
          <w:b/>
          <w:sz w:val="28"/>
        </w:rPr>
        <w:t>Методическое обеспечение образовательного процесса.</w:t>
      </w:r>
    </w:p>
    <w:p w:rsidR="0075017B" w:rsidRDefault="0075017B" w:rsidP="0075017B">
      <w:pPr>
        <w:jc w:val="center"/>
        <w:rPr>
          <w:b/>
          <w:sz w:val="28"/>
        </w:rPr>
      </w:pPr>
      <w:r w:rsidRPr="00615D38">
        <w:rPr>
          <w:b/>
          <w:sz w:val="28"/>
        </w:rPr>
        <w:t>План раб</w:t>
      </w:r>
      <w:r w:rsidR="009A5F80">
        <w:rPr>
          <w:b/>
          <w:sz w:val="28"/>
        </w:rPr>
        <w:t>оты методического совета на 2015 -2016</w:t>
      </w:r>
      <w:r w:rsidRPr="00615D38">
        <w:rPr>
          <w:b/>
          <w:sz w:val="28"/>
        </w:rPr>
        <w:t xml:space="preserve"> учебный год</w:t>
      </w:r>
    </w:p>
    <w:p w:rsidR="0041138A" w:rsidRPr="00615D38" w:rsidRDefault="0041138A" w:rsidP="0075017B">
      <w:pPr>
        <w:jc w:val="center"/>
        <w:rPr>
          <w:b/>
          <w:sz w:val="28"/>
        </w:rPr>
      </w:pPr>
    </w:p>
    <w:p w:rsidR="0041138A" w:rsidRDefault="0041138A" w:rsidP="0041138A">
      <w:pPr>
        <w:jc w:val="center"/>
        <w:rPr>
          <w:b/>
          <w:bCs/>
          <w:i/>
          <w:color w:val="002060"/>
          <w:sz w:val="28"/>
          <w:szCs w:val="36"/>
        </w:rPr>
      </w:pPr>
      <w:r w:rsidRPr="0041138A">
        <w:rPr>
          <w:b/>
          <w:bCs/>
          <w:color w:val="0F243E"/>
          <w:sz w:val="28"/>
          <w:szCs w:val="36"/>
        </w:rPr>
        <w:t>Методическая</w:t>
      </w:r>
      <w:r w:rsidRPr="0041138A">
        <w:rPr>
          <w:rFonts w:ascii="Bell MT" w:hAnsi="Bell MT"/>
          <w:b/>
          <w:bCs/>
          <w:color w:val="0F243E"/>
          <w:sz w:val="28"/>
          <w:szCs w:val="36"/>
        </w:rPr>
        <w:t xml:space="preserve"> </w:t>
      </w:r>
      <w:r w:rsidRPr="0041138A">
        <w:rPr>
          <w:b/>
          <w:bCs/>
          <w:color w:val="0F243E"/>
          <w:sz w:val="28"/>
          <w:szCs w:val="36"/>
        </w:rPr>
        <w:t>тема</w:t>
      </w:r>
      <w:r w:rsidRPr="0041138A">
        <w:rPr>
          <w:rFonts w:ascii="Bell MT" w:hAnsi="Bell MT"/>
          <w:b/>
          <w:bCs/>
          <w:color w:val="0F243E"/>
          <w:sz w:val="28"/>
          <w:szCs w:val="36"/>
        </w:rPr>
        <w:t xml:space="preserve"> </w:t>
      </w:r>
      <w:r w:rsidRPr="0041138A">
        <w:rPr>
          <w:b/>
          <w:bCs/>
          <w:color w:val="0F243E"/>
          <w:sz w:val="28"/>
          <w:szCs w:val="36"/>
        </w:rPr>
        <w:t>школы</w:t>
      </w:r>
      <w:r w:rsidRPr="0041138A">
        <w:rPr>
          <w:rFonts w:ascii="Bell MT" w:hAnsi="Bell MT"/>
          <w:b/>
          <w:bCs/>
          <w:color w:val="0F243E"/>
          <w:sz w:val="28"/>
          <w:szCs w:val="36"/>
        </w:rPr>
        <w:t>:</w:t>
      </w:r>
      <w:r w:rsidRPr="0041138A">
        <w:rPr>
          <w:b/>
          <w:bCs/>
          <w:i/>
          <w:color w:val="002060"/>
          <w:sz w:val="28"/>
          <w:szCs w:val="36"/>
        </w:rPr>
        <w:t xml:space="preserve"> </w:t>
      </w:r>
    </w:p>
    <w:p w:rsidR="0041138A" w:rsidRDefault="0041138A" w:rsidP="0041138A">
      <w:pPr>
        <w:jc w:val="center"/>
        <w:rPr>
          <w:b/>
          <w:bCs/>
          <w:i/>
          <w:color w:val="002060"/>
          <w:sz w:val="28"/>
          <w:szCs w:val="36"/>
        </w:rPr>
      </w:pPr>
    </w:p>
    <w:p w:rsidR="0041138A" w:rsidRPr="00880EF0" w:rsidRDefault="0041138A" w:rsidP="00880EF0">
      <w:pPr>
        <w:jc w:val="center"/>
        <w:rPr>
          <w:b/>
        </w:rPr>
      </w:pPr>
      <w:r w:rsidRPr="0041138A">
        <w:rPr>
          <w:b/>
          <w:bCs/>
          <w:i/>
          <w:sz w:val="28"/>
          <w:szCs w:val="36"/>
        </w:rPr>
        <w:t>«</w:t>
      </w:r>
      <w:r w:rsidR="00880EF0">
        <w:rPr>
          <w:b/>
          <w:bCs/>
          <w:i/>
          <w:sz w:val="28"/>
          <w:szCs w:val="36"/>
        </w:rPr>
        <w:t xml:space="preserve"> </w:t>
      </w:r>
      <w:r w:rsidR="00880EF0" w:rsidRPr="000F718C">
        <w:rPr>
          <w:b/>
        </w:rPr>
        <w:t>Совершенствование профессионального мастерства учителя и развитие ли</w:t>
      </w:r>
      <w:r w:rsidR="00880EF0" w:rsidRPr="000F718C">
        <w:rPr>
          <w:b/>
        </w:rPr>
        <w:t>ч</w:t>
      </w:r>
      <w:r w:rsidR="00880EF0" w:rsidRPr="000F718C">
        <w:rPr>
          <w:b/>
        </w:rPr>
        <w:t>ностных качеств обучающихся через интеграцию современных педагогических и информац</w:t>
      </w:r>
      <w:r w:rsidR="00880EF0" w:rsidRPr="000F718C">
        <w:rPr>
          <w:b/>
        </w:rPr>
        <w:t>и</w:t>
      </w:r>
      <w:r w:rsidR="00880EF0" w:rsidRPr="000F718C">
        <w:rPr>
          <w:b/>
        </w:rPr>
        <w:t>онных технологий</w:t>
      </w:r>
      <w:bookmarkStart w:id="0" w:name="_GoBack"/>
      <w:bookmarkEnd w:id="0"/>
      <w:r w:rsidRPr="0041138A">
        <w:rPr>
          <w:b/>
          <w:bCs/>
          <w:i/>
          <w:sz w:val="28"/>
          <w:szCs w:val="36"/>
        </w:rPr>
        <w:t>»</w:t>
      </w:r>
    </w:p>
    <w:p w:rsidR="0075017B" w:rsidRPr="000376D9" w:rsidRDefault="00C42BA9" w:rsidP="0041138A">
      <w:pPr>
        <w:spacing w:before="100" w:beforeAutospacing="1" w:after="100" w:afterAutospacing="1" w:line="276" w:lineRule="auto"/>
        <w:ind w:firstLine="708"/>
        <w:jc w:val="both"/>
      </w:pPr>
      <w:r>
        <w:rPr>
          <w:bCs/>
        </w:rPr>
        <w:t>Р</w:t>
      </w:r>
      <w:r w:rsidR="00FD00C0">
        <w:rPr>
          <w:bCs/>
        </w:rPr>
        <w:t xml:space="preserve">абота </w:t>
      </w:r>
      <w:r>
        <w:rPr>
          <w:bCs/>
        </w:rPr>
        <w:t xml:space="preserve">методического совета </w:t>
      </w:r>
      <w:r w:rsidR="00FD00C0">
        <w:rPr>
          <w:bCs/>
        </w:rPr>
        <w:t xml:space="preserve">школы </w:t>
      </w:r>
      <w:r>
        <w:rPr>
          <w:bCs/>
        </w:rPr>
        <w:t>направлена на  решение задач</w:t>
      </w:r>
      <w:r w:rsidR="00FD00C0">
        <w:rPr>
          <w:bCs/>
        </w:rPr>
        <w:t xml:space="preserve"> по </w:t>
      </w:r>
      <w:r w:rsidR="00BB4C0D">
        <w:t>обеспечению</w:t>
      </w:r>
      <w:r w:rsidR="00FD00C0">
        <w:t xml:space="preserve"> уровня педагогического мастер</w:t>
      </w:r>
      <w:r w:rsidR="00BB4C0D">
        <w:t>ства учителей,  созданию условий</w:t>
      </w:r>
      <w:r w:rsidR="00FD00C0">
        <w:t xml:space="preserve">  для повышения  компетентнос</w:t>
      </w:r>
      <w:r w:rsidR="00BB4C0D">
        <w:t>ти в области учебных предметов,</w:t>
      </w:r>
      <w:r w:rsidR="00FD00C0">
        <w:t xml:space="preserve"> методики их преподавания и внедрению новых технологий с целью повышения качества учебно-воспитательного процесса. </w:t>
      </w:r>
      <w:r w:rsidR="0075017B">
        <w:t>М</w:t>
      </w:r>
      <w:r w:rsidR="0075017B" w:rsidRPr="000376D9">
        <w:t>етодическая работа осуществляется через работу методических объединений учителей. В школе работают</w:t>
      </w:r>
      <w:r w:rsidR="00AD6550">
        <w:t xml:space="preserve"> пять</w:t>
      </w:r>
      <w:r w:rsidR="0075017B" w:rsidRPr="000376D9">
        <w:t xml:space="preserve"> методических объединений: </w:t>
      </w:r>
      <w:r w:rsidR="00AD6550">
        <w:t>Ш</w:t>
      </w:r>
      <w:r w:rsidR="0075017B">
        <w:t xml:space="preserve">МО учителей начальных классов, </w:t>
      </w:r>
      <w:r w:rsidR="00AD6550">
        <w:t>Ш</w:t>
      </w:r>
      <w:r w:rsidR="0075017B">
        <w:t>МО учителей гуманитарного цикла (учителя русского языка и литературы, истории и обществознания</w:t>
      </w:r>
      <w:r w:rsidR="00AD6550">
        <w:t xml:space="preserve">, </w:t>
      </w:r>
      <w:proofErr w:type="gramStart"/>
      <w:r w:rsidR="00AD6550">
        <w:t>изо</w:t>
      </w:r>
      <w:proofErr w:type="gramEnd"/>
      <w:r w:rsidR="00AD6550">
        <w:t>, психолог, заведующий библиотекой, музыки</w:t>
      </w:r>
      <w:r>
        <w:t>)</w:t>
      </w:r>
      <w:r w:rsidR="0075017B">
        <w:t xml:space="preserve">, </w:t>
      </w:r>
      <w:r w:rsidR="00AD6550">
        <w:t>Ш</w:t>
      </w:r>
      <w:r w:rsidR="0075017B">
        <w:t>МО учителей естественно –</w:t>
      </w:r>
      <w:r w:rsidR="00FE01FB">
        <w:t xml:space="preserve"> </w:t>
      </w:r>
      <w:r w:rsidR="00AD6550">
        <w:t xml:space="preserve">научного цикла (учителя </w:t>
      </w:r>
      <w:r w:rsidR="00AD6550">
        <w:t>химии, ОБЖ,</w:t>
      </w:r>
      <w:r w:rsidR="00AD6550">
        <w:t xml:space="preserve"> </w:t>
      </w:r>
      <w:r w:rsidR="00AD6550">
        <w:t>биологии, географии</w:t>
      </w:r>
      <w:r w:rsidR="00AD6550">
        <w:t xml:space="preserve">, физической культуры, трудового обучения </w:t>
      </w:r>
      <w:r w:rsidR="0075017B">
        <w:t xml:space="preserve">и физики), </w:t>
      </w:r>
      <w:r w:rsidR="00AD6550">
        <w:t>Ш</w:t>
      </w:r>
      <w:r w:rsidR="0075017B">
        <w:t xml:space="preserve">МО объединение учителей английского языка,  </w:t>
      </w:r>
      <w:r w:rsidR="00AD6550">
        <w:t>Ш</w:t>
      </w:r>
      <w:r w:rsidR="0075017B">
        <w:t xml:space="preserve">МО учителей </w:t>
      </w:r>
      <w:r w:rsidR="00AD6550">
        <w:t>математики</w:t>
      </w:r>
      <w:r>
        <w:t xml:space="preserve"> (учителя </w:t>
      </w:r>
      <w:r w:rsidR="00AD6550">
        <w:t>математики, информатики</w:t>
      </w:r>
      <w:r>
        <w:t>)</w:t>
      </w:r>
      <w:r w:rsidR="0075017B">
        <w:t xml:space="preserve">. </w:t>
      </w:r>
      <w:r w:rsidR="0075017B" w:rsidRPr="000376D9">
        <w:t>Планы работ</w:t>
      </w:r>
      <w:r w:rsidR="0075017B">
        <w:t>ы</w:t>
      </w:r>
      <w:r w:rsidR="0075017B" w:rsidRPr="000376D9">
        <w:t xml:space="preserve"> методических объединений составляются с учетом п</w:t>
      </w:r>
      <w:r w:rsidR="00AD6550">
        <w:t xml:space="preserve">лана методической работы школы. </w:t>
      </w:r>
      <w:r w:rsidR="0075017B" w:rsidRPr="000376D9">
        <w:t>Содержание и формы методической работы определяются в соответствии с направлениями работы школы.</w:t>
      </w:r>
    </w:p>
    <w:p w:rsidR="0075017B" w:rsidRPr="000376D9" w:rsidRDefault="0075017B" w:rsidP="00615D38">
      <w:pPr>
        <w:spacing w:line="276" w:lineRule="auto"/>
      </w:pPr>
      <w:r w:rsidRPr="000376D9">
        <w:t>Пр</w:t>
      </w:r>
      <w:r w:rsidR="00F2253B">
        <w:t xml:space="preserve">и составлении  программы </w:t>
      </w:r>
      <w:r w:rsidRPr="000376D9">
        <w:t>методической работы школы были учтены и использованы следующие нормативные документы:</w:t>
      </w:r>
    </w:p>
    <w:p w:rsidR="0075017B" w:rsidRPr="000376D9" w:rsidRDefault="00F2253B" w:rsidP="00615D38">
      <w:pPr>
        <w:numPr>
          <w:ilvl w:val="0"/>
          <w:numId w:val="3"/>
        </w:numPr>
        <w:spacing w:line="276" w:lineRule="auto"/>
        <w:jc w:val="both"/>
      </w:pPr>
      <w:r>
        <w:t>Конвенция о правах ребенка</w:t>
      </w:r>
    </w:p>
    <w:p w:rsidR="0075017B" w:rsidRPr="000376D9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>Закон РФ «Об образовании»</w:t>
      </w:r>
    </w:p>
    <w:p w:rsidR="0075017B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>Закон РФ «Об о</w:t>
      </w:r>
      <w:r w:rsidR="00C42BA9">
        <w:t>сновных гарантиях прав ребенка»</w:t>
      </w:r>
    </w:p>
    <w:p w:rsidR="00C42BA9" w:rsidRPr="00C42BA9" w:rsidRDefault="00C42BA9" w:rsidP="00615D38">
      <w:pPr>
        <w:numPr>
          <w:ilvl w:val="0"/>
          <w:numId w:val="3"/>
        </w:numPr>
        <w:spacing w:line="276" w:lineRule="auto"/>
        <w:jc w:val="both"/>
      </w:pPr>
      <w:r>
        <w:rPr>
          <w:bCs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C42BA9">
        <w:rPr>
          <w:bCs/>
        </w:rPr>
        <w:t xml:space="preserve"> </w:t>
      </w:r>
    </w:p>
    <w:p w:rsidR="00C42BA9" w:rsidRPr="00C42BA9" w:rsidRDefault="00C42BA9" w:rsidP="00615D38">
      <w:pPr>
        <w:spacing w:line="276" w:lineRule="auto"/>
        <w:ind w:left="720"/>
        <w:jc w:val="both"/>
      </w:pPr>
      <w:proofErr w:type="gramStart"/>
      <w:r w:rsidRPr="00C42BA9">
        <w:rPr>
          <w:bCs/>
        </w:rPr>
        <w:t>утвержденный</w:t>
      </w:r>
      <w:proofErr w:type="gramEnd"/>
      <w:r w:rsidRPr="00C42BA9">
        <w:rPr>
          <w:bCs/>
        </w:rPr>
        <w:t xml:space="preserve"> приказом </w:t>
      </w:r>
      <w:proofErr w:type="spellStart"/>
      <w:r w:rsidRPr="00C42BA9">
        <w:rPr>
          <w:bCs/>
        </w:rPr>
        <w:t>Минобрнауки</w:t>
      </w:r>
      <w:proofErr w:type="spellEnd"/>
      <w:r w:rsidRPr="00C42BA9">
        <w:rPr>
          <w:bCs/>
        </w:rPr>
        <w:t xml:space="preserve"> РФ № 276 </w:t>
      </w:r>
      <w:r>
        <w:t xml:space="preserve"> </w:t>
      </w:r>
      <w:r w:rsidRPr="00C42BA9">
        <w:rPr>
          <w:bCs/>
        </w:rPr>
        <w:t>от 7 апреля 2014 года</w:t>
      </w:r>
    </w:p>
    <w:p w:rsidR="0075017B" w:rsidRPr="000376D9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 xml:space="preserve">Концепция государственного стандарта </w:t>
      </w:r>
      <w:r w:rsidR="00F2253B">
        <w:t xml:space="preserve">начального и </w:t>
      </w:r>
      <w:r w:rsidRPr="000376D9">
        <w:t>общего образования.</w:t>
      </w:r>
      <w:r>
        <w:t xml:space="preserve"> </w:t>
      </w:r>
      <w:r w:rsidRPr="000376D9">
        <w:t>(</w:t>
      </w:r>
      <w:r>
        <w:t>ФГОС</w:t>
      </w:r>
      <w:r w:rsidR="00F2253B">
        <w:t xml:space="preserve">  НОО и</w:t>
      </w:r>
      <w:r w:rsidR="00AD6550">
        <w:t xml:space="preserve"> ФГОС </w:t>
      </w:r>
      <w:r w:rsidR="00F2253B">
        <w:t xml:space="preserve"> ООО</w:t>
      </w:r>
      <w:r w:rsidRPr="000376D9">
        <w:t>).</w:t>
      </w:r>
    </w:p>
    <w:p w:rsidR="0075017B" w:rsidRPr="000376D9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>Устав ОУ.</w:t>
      </w:r>
    </w:p>
    <w:p w:rsidR="0075017B" w:rsidRPr="000376D9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 xml:space="preserve">Программа развития </w:t>
      </w:r>
      <w:r>
        <w:t>школы</w:t>
      </w:r>
      <w:r w:rsidRPr="000376D9">
        <w:t>.</w:t>
      </w:r>
    </w:p>
    <w:p w:rsidR="0075017B" w:rsidRPr="000376D9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 xml:space="preserve">Образовательная программа </w:t>
      </w:r>
      <w:r>
        <w:t>школы</w:t>
      </w:r>
      <w:r w:rsidRPr="000376D9">
        <w:t>.</w:t>
      </w:r>
    </w:p>
    <w:p w:rsidR="00615D38" w:rsidRDefault="0075017B" w:rsidP="00615D38">
      <w:pPr>
        <w:numPr>
          <w:ilvl w:val="0"/>
          <w:numId w:val="3"/>
        </w:numPr>
        <w:spacing w:line="276" w:lineRule="auto"/>
        <w:jc w:val="both"/>
      </w:pPr>
      <w:r w:rsidRPr="000376D9">
        <w:t>Локальные акты.</w:t>
      </w:r>
    </w:p>
    <w:p w:rsidR="00615D38" w:rsidRPr="000376D9" w:rsidRDefault="00615D38" w:rsidP="00615D38">
      <w:pPr>
        <w:spacing w:line="276" w:lineRule="auto"/>
        <w:jc w:val="both"/>
      </w:pPr>
    </w:p>
    <w:p w:rsidR="0075017B" w:rsidRPr="000376D9" w:rsidRDefault="0075017B" w:rsidP="00615D38">
      <w:pPr>
        <w:spacing w:line="276" w:lineRule="auto"/>
        <w:jc w:val="both"/>
      </w:pPr>
      <w:r w:rsidRPr="000376D9">
        <w:rPr>
          <w:b/>
          <w:bCs/>
        </w:rPr>
        <w:t>Основные цели методической работы.</w:t>
      </w:r>
    </w:p>
    <w:p w:rsidR="00F70EB5" w:rsidRPr="00F70EB5" w:rsidRDefault="00F70EB5" w:rsidP="00F70EB5">
      <w:pPr>
        <w:numPr>
          <w:ilvl w:val="0"/>
          <w:numId w:val="4"/>
        </w:numPr>
        <w:jc w:val="both"/>
        <w:rPr>
          <w:sz w:val="22"/>
        </w:rPr>
      </w:pPr>
      <w:r w:rsidRPr="00F70EB5">
        <w:rPr>
          <w:szCs w:val="28"/>
        </w:rPr>
        <w:t>Обеспечить научно – методическое сопровождение реализации образовательной программы ФГОС НОО и ФГОС ООО.</w:t>
      </w:r>
    </w:p>
    <w:p w:rsidR="0075017B" w:rsidRPr="000376D9" w:rsidRDefault="0075017B" w:rsidP="00F70EB5">
      <w:pPr>
        <w:numPr>
          <w:ilvl w:val="0"/>
          <w:numId w:val="4"/>
        </w:numPr>
        <w:spacing w:line="276" w:lineRule="auto"/>
        <w:jc w:val="both"/>
      </w:pPr>
      <w:r w:rsidRPr="000376D9">
        <w:t>Создать условия для личностного, социального, коммуникативного и познаватель</w:t>
      </w:r>
      <w:r w:rsidR="00AD6550">
        <w:t>ного развития личности обучающегося</w:t>
      </w:r>
      <w:r w:rsidRPr="000376D9">
        <w:t>,  для внедрения в практику личностно-ориентированных технологий, позволяющих наиболее полно реализоваться каждому учащемуся.</w:t>
      </w:r>
    </w:p>
    <w:p w:rsidR="0075017B" w:rsidRPr="000376D9" w:rsidRDefault="0075017B" w:rsidP="00615D38">
      <w:pPr>
        <w:numPr>
          <w:ilvl w:val="0"/>
          <w:numId w:val="4"/>
        </w:numPr>
        <w:spacing w:line="276" w:lineRule="auto"/>
        <w:jc w:val="both"/>
      </w:pPr>
      <w:r w:rsidRPr="000376D9">
        <w:t>Оказать помощь учителям в реализации принципов инновационных и методических приемов обучения и воспитания в рамках программы развития школы.</w:t>
      </w:r>
    </w:p>
    <w:p w:rsidR="0075017B" w:rsidRPr="000376D9" w:rsidRDefault="0075017B" w:rsidP="0075017B">
      <w:pPr>
        <w:numPr>
          <w:ilvl w:val="0"/>
          <w:numId w:val="4"/>
        </w:numPr>
        <w:jc w:val="both"/>
      </w:pPr>
      <w:r w:rsidRPr="000376D9">
        <w:lastRenderedPageBreak/>
        <w:t xml:space="preserve">Внедрить в практику работы </w:t>
      </w:r>
      <w:r>
        <w:t>школы</w:t>
      </w:r>
      <w:r w:rsidRPr="000376D9">
        <w:t xml:space="preserve">  результаты  исследований и достижений передового опыта.</w:t>
      </w:r>
    </w:p>
    <w:p w:rsidR="0075017B" w:rsidRDefault="0075017B" w:rsidP="0075017B">
      <w:pPr>
        <w:numPr>
          <w:ilvl w:val="0"/>
          <w:numId w:val="4"/>
        </w:numPr>
        <w:jc w:val="both"/>
      </w:pPr>
      <w:r w:rsidRPr="000376D9">
        <w:t>Создать условия для распространения опыта работы школы на разных уровнях.</w:t>
      </w:r>
    </w:p>
    <w:p w:rsidR="0075017B" w:rsidRPr="000376D9" w:rsidRDefault="00F2253B" w:rsidP="0075017B">
      <w:pPr>
        <w:jc w:val="both"/>
      </w:pPr>
      <w:r>
        <w:rPr>
          <w:b/>
          <w:bCs/>
        </w:rPr>
        <w:t xml:space="preserve">Основные задачи </w:t>
      </w:r>
      <w:r w:rsidR="0075017B" w:rsidRPr="000376D9">
        <w:rPr>
          <w:b/>
          <w:bCs/>
        </w:rPr>
        <w:t>методической работы.</w:t>
      </w:r>
    </w:p>
    <w:p w:rsidR="0075017B" w:rsidRPr="000376D9" w:rsidRDefault="0075017B" w:rsidP="0075017B">
      <w:pPr>
        <w:numPr>
          <w:ilvl w:val="0"/>
          <w:numId w:val="5"/>
        </w:numPr>
        <w:jc w:val="both"/>
      </w:pPr>
      <w:r w:rsidRPr="000376D9">
        <w:t>Подготовить учащихся к олимпиадам и конкурсам различного уровня.</w:t>
      </w:r>
    </w:p>
    <w:p w:rsidR="0075017B" w:rsidRPr="000376D9" w:rsidRDefault="0075017B" w:rsidP="0075017B">
      <w:pPr>
        <w:numPr>
          <w:ilvl w:val="0"/>
          <w:numId w:val="5"/>
        </w:numPr>
        <w:jc w:val="both"/>
      </w:pPr>
      <w:r w:rsidRPr="000376D9">
        <w:t>Осуществить комплекс мероприятий, направленных на повышение квалификации учителей.</w:t>
      </w:r>
    </w:p>
    <w:p w:rsidR="0075017B" w:rsidRPr="000376D9" w:rsidRDefault="0075017B" w:rsidP="0075017B">
      <w:pPr>
        <w:numPr>
          <w:ilvl w:val="0"/>
          <w:numId w:val="5"/>
        </w:numPr>
        <w:jc w:val="both"/>
      </w:pPr>
      <w:r w:rsidRPr="000376D9">
        <w:t>Создать условия для аттестации учителей.</w:t>
      </w:r>
    </w:p>
    <w:p w:rsidR="0075017B" w:rsidRPr="000376D9" w:rsidRDefault="0075017B" w:rsidP="0075017B">
      <w:pPr>
        <w:numPr>
          <w:ilvl w:val="0"/>
          <w:numId w:val="5"/>
        </w:numPr>
        <w:jc w:val="both"/>
      </w:pPr>
      <w:r w:rsidRPr="000376D9">
        <w:t xml:space="preserve">Организовать и провести комплекс мероприятий, направленных на распространения опыта работы </w:t>
      </w:r>
      <w:r>
        <w:t>школы</w:t>
      </w:r>
      <w:r w:rsidRPr="000376D9">
        <w:t>.</w:t>
      </w:r>
    </w:p>
    <w:p w:rsidR="0075017B" w:rsidRPr="009E3D9E" w:rsidRDefault="0075017B" w:rsidP="0075017B">
      <w:pPr>
        <w:numPr>
          <w:ilvl w:val="0"/>
          <w:numId w:val="5"/>
        </w:numPr>
        <w:jc w:val="both"/>
      </w:pPr>
      <w:r w:rsidRPr="000376D9">
        <w:t>Разработать методические материалы в помощь у</w:t>
      </w:r>
      <w:r w:rsidR="003554B5">
        <w:t>чителям-предметникам</w:t>
      </w:r>
      <w:r w:rsidRPr="000376D9">
        <w:t>.</w:t>
      </w:r>
    </w:p>
    <w:p w:rsidR="0075017B" w:rsidRPr="000376D9" w:rsidRDefault="0075017B" w:rsidP="0075017B">
      <w:pPr>
        <w:numPr>
          <w:ilvl w:val="0"/>
          <w:numId w:val="5"/>
        </w:numPr>
      </w:pPr>
      <w:r w:rsidRPr="000376D9">
        <w:t>Осуществить комплекс мероприятий, направленных на обеспечение преемственности ступеней образования.</w:t>
      </w:r>
    </w:p>
    <w:p w:rsidR="0075017B" w:rsidRPr="000376D9" w:rsidRDefault="00F2253B" w:rsidP="0075017B">
      <w:r>
        <w:rPr>
          <w:b/>
          <w:bCs/>
        </w:rPr>
        <w:t xml:space="preserve">Основные направления </w:t>
      </w:r>
      <w:r w:rsidR="0075017B" w:rsidRPr="000376D9">
        <w:rPr>
          <w:b/>
          <w:bCs/>
        </w:rPr>
        <w:t>методической работы.</w:t>
      </w:r>
    </w:p>
    <w:p w:rsidR="0075017B" w:rsidRPr="000376D9" w:rsidRDefault="0075017B" w:rsidP="0075017B">
      <w:pPr>
        <w:numPr>
          <w:ilvl w:val="0"/>
          <w:numId w:val="6"/>
        </w:numPr>
      </w:pPr>
      <w:r w:rsidRPr="000376D9">
        <w:t>Работа с молодыми педагогами.</w:t>
      </w:r>
    </w:p>
    <w:p w:rsidR="0075017B" w:rsidRDefault="0075017B" w:rsidP="0075017B">
      <w:pPr>
        <w:numPr>
          <w:ilvl w:val="0"/>
          <w:numId w:val="6"/>
        </w:numPr>
      </w:pPr>
      <w:r w:rsidRPr="000376D9">
        <w:t>Повышение квалификации учителей.</w:t>
      </w:r>
    </w:p>
    <w:p w:rsidR="00C42BA9" w:rsidRPr="000376D9" w:rsidRDefault="00C42BA9" w:rsidP="0075017B">
      <w:pPr>
        <w:numPr>
          <w:ilvl w:val="0"/>
          <w:numId w:val="6"/>
        </w:numPr>
      </w:pPr>
      <w:r>
        <w:t>Аттестация педагогических работников.</w:t>
      </w:r>
    </w:p>
    <w:p w:rsidR="0075017B" w:rsidRPr="000376D9" w:rsidRDefault="0075017B" w:rsidP="0075017B">
      <w:pPr>
        <w:numPr>
          <w:ilvl w:val="0"/>
          <w:numId w:val="6"/>
        </w:numPr>
      </w:pPr>
      <w:r w:rsidRPr="000376D9">
        <w:t>Участие учащихся и учителей в различных олимпиадах и конкурсах.</w:t>
      </w:r>
    </w:p>
    <w:p w:rsidR="0075017B" w:rsidRPr="000376D9" w:rsidRDefault="0075017B" w:rsidP="0075017B">
      <w:pPr>
        <w:numPr>
          <w:ilvl w:val="0"/>
          <w:numId w:val="6"/>
        </w:numPr>
      </w:pPr>
      <w:r>
        <w:t>Распространение опыта работы школы</w:t>
      </w:r>
      <w:r w:rsidRPr="000376D9">
        <w:t>.</w:t>
      </w:r>
    </w:p>
    <w:p w:rsidR="0075017B" w:rsidRDefault="0075017B" w:rsidP="0075017B">
      <w:pPr>
        <w:numPr>
          <w:ilvl w:val="0"/>
          <w:numId w:val="6"/>
        </w:numPr>
      </w:pPr>
      <w:r w:rsidRPr="000376D9">
        <w:t>Разработка методических материалов.</w:t>
      </w:r>
    </w:p>
    <w:p w:rsidR="0075017B" w:rsidRDefault="0075017B" w:rsidP="00C42BA9">
      <w:pPr>
        <w:numPr>
          <w:ilvl w:val="0"/>
          <w:numId w:val="6"/>
        </w:numPr>
      </w:pPr>
      <w:r w:rsidRPr="000376D9">
        <w:t>Обеспечение преемственности.</w:t>
      </w:r>
    </w:p>
    <w:p w:rsidR="0075017B" w:rsidRDefault="0075017B" w:rsidP="0075017B">
      <w:pPr>
        <w:ind w:left="720"/>
      </w:pPr>
    </w:p>
    <w:p w:rsidR="006D5D88" w:rsidRDefault="006D5D88" w:rsidP="0075017B">
      <w:pPr>
        <w:ind w:left="720"/>
      </w:pPr>
    </w:p>
    <w:p w:rsidR="006D5D88" w:rsidRPr="000376D9" w:rsidRDefault="006D5D88" w:rsidP="0075017B">
      <w:pPr>
        <w:ind w:left="720"/>
      </w:pPr>
    </w:p>
    <w:p w:rsidR="0075017B" w:rsidRDefault="0075017B" w:rsidP="0075017B"/>
    <w:p w:rsidR="006D5D88" w:rsidRDefault="006D5D88" w:rsidP="0075017B"/>
    <w:p w:rsidR="006D5D88" w:rsidRDefault="006D5D88" w:rsidP="0075017B"/>
    <w:p w:rsidR="006D5D88" w:rsidRDefault="006D5D88" w:rsidP="0075017B"/>
    <w:p w:rsidR="00615D38" w:rsidRDefault="00615D38" w:rsidP="0075017B"/>
    <w:p w:rsidR="00615D38" w:rsidRDefault="00615D38" w:rsidP="0075017B"/>
    <w:p w:rsidR="00615D38" w:rsidRDefault="00615D38" w:rsidP="0075017B"/>
    <w:p w:rsidR="00615D38" w:rsidRDefault="00615D38" w:rsidP="0075017B"/>
    <w:p w:rsidR="00615D38" w:rsidRDefault="00615D38" w:rsidP="0075017B"/>
    <w:p w:rsidR="00BF3575" w:rsidRDefault="00BF3575" w:rsidP="0075017B"/>
    <w:p w:rsidR="00BF3575" w:rsidRDefault="00BF3575" w:rsidP="0075017B"/>
    <w:p w:rsidR="00615D38" w:rsidRDefault="00615D38" w:rsidP="0075017B"/>
    <w:p w:rsidR="00032054" w:rsidRDefault="00032054" w:rsidP="00C133A6"/>
    <w:sectPr w:rsidR="00032054" w:rsidSect="003554B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28"/>
    <w:multiLevelType w:val="hybridMultilevel"/>
    <w:tmpl w:val="81181820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FE90E8B"/>
    <w:multiLevelType w:val="multilevel"/>
    <w:tmpl w:val="3AF6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333BE"/>
    <w:multiLevelType w:val="multilevel"/>
    <w:tmpl w:val="A164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75821"/>
    <w:multiLevelType w:val="hybridMultilevel"/>
    <w:tmpl w:val="71CC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1777"/>
    <w:multiLevelType w:val="hybridMultilevel"/>
    <w:tmpl w:val="F8E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CA"/>
    <w:multiLevelType w:val="multilevel"/>
    <w:tmpl w:val="0B3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056F5"/>
    <w:multiLevelType w:val="hybridMultilevel"/>
    <w:tmpl w:val="8C3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26B16"/>
    <w:multiLevelType w:val="multilevel"/>
    <w:tmpl w:val="C02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A4067"/>
    <w:multiLevelType w:val="multilevel"/>
    <w:tmpl w:val="00CC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C0"/>
    <w:rsid w:val="00032054"/>
    <w:rsid w:val="000946E8"/>
    <w:rsid w:val="000C13D3"/>
    <w:rsid w:val="00243117"/>
    <w:rsid w:val="00257E5F"/>
    <w:rsid w:val="002B1A71"/>
    <w:rsid w:val="00337D7C"/>
    <w:rsid w:val="003554B5"/>
    <w:rsid w:val="004069D8"/>
    <w:rsid w:val="0041138A"/>
    <w:rsid w:val="004155F3"/>
    <w:rsid w:val="004C450F"/>
    <w:rsid w:val="005B699F"/>
    <w:rsid w:val="00605606"/>
    <w:rsid w:val="00615D38"/>
    <w:rsid w:val="0066770C"/>
    <w:rsid w:val="006A5F84"/>
    <w:rsid w:val="006D5D88"/>
    <w:rsid w:val="00702C96"/>
    <w:rsid w:val="00704C33"/>
    <w:rsid w:val="007445CA"/>
    <w:rsid w:val="0075017B"/>
    <w:rsid w:val="007929CB"/>
    <w:rsid w:val="007B1911"/>
    <w:rsid w:val="007D1343"/>
    <w:rsid w:val="00880EF0"/>
    <w:rsid w:val="008C4BE2"/>
    <w:rsid w:val="008D0977"/>
    <w:rsid w:val="008D4E2F"/>
    <w:rsid w:val="00946A64"/>
    <w:rsid w:val="0099028D"/>
    <w:rsid w:val="009A5F80"/>
    <w:rsid w:val="00A9597F"/>
    <w:rsid w:val="00AA3BCB"/>
    <w:rsid w:val="00AA5971"/>
    <w:rsid w:val="00AB7438"/>
    <w:rsid w:val="00AD6550"/>
    <w:rsid w:val="00B30C5B"/>
    <w:rsid w:val="00BB4C0D"/>
    <w:rsid w:val="00BF3575"/>
    <w:rsid w:val="00C133A6"/>
    <w:rsid w:val="00C42BA9"/>
    <w:rsid w:val="00C64411"/>
    <w:rsid w:val="00C93C51"/>
    <w:rsid w:val="00D03FD5"/>
    <w:rsid w:val="00D22ECF"/>
    <w:rsid w:val="00D354BA"/>
    <w:rsid w:val="00DA60AA"/>
    <w:rsid w:val="00ED1A01"/>
    <w:rsid w:val="00ED665B"/>
    <w:rsid w:val="00F2253B"/>
    <w:rsid w:val="00F70EB5"/>
    <w:rsid w:val="00FD00C0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5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0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00C0"/>
    <w:pPr>
      <w:ind w:left="720"/>
      <w:contextualSpacing/>
    </w:pPr>
  </w:style>
  <w:style w:type="paragraph" w:customStyle="1" w:styleId="a5">
    <w:name w:val="Стиль"/>
    <w:rsid w:val="0075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AA5971"/>
    <w:pPr>
      <w:widowControl w:val="0"/>
      <w:suppressLineNumbers/>
      <w:suppressAutoHyphens/>
    </w:pPr>
    <w:rPr>
      <w:rFonts w:eastAsia="Arial Unicode MS"/>
    </w:rPr>
  </w:style>
  <w:style w:type="paragraph" w:customStyle="1" w:styleId="11">
    <w:name w:val="Указатель1"/>
    <w:basedOn w:val="a"/>
    <w:rsid w:val="00AA5971"/>
    <w:pPr>
      <w:widowControl w:val="0"/>
      <w:suppressLineNumbers/>
      <w:suppressAutoHyphens/>
    </w:pPr>
    <w:rPr>
      <w:rFonts w:eastAsia="Arial Unicode MS" w:cs="Tahoma"/>
    </w:rPr>
  </w:style>
  <w:style w:type="character" w:customStyle="1" w:styleId="10">
    <w:name w:val="Заголовок 1 Знак"/>
    <w:basedOn w:val="a0"/>
    <w:link w:val="1"/>
    <w:uiPriority w:val="9"/>
    <w:rsid w:val="0061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5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0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00C0"/>
    <w:pPr>
      <w:ind w:left="720"/>
      <w:contextualSpacing/>
    </w:pPr>
  </w:style>
  <w:style w:type="paragraph" w:customStyle="1" w:styleId="a5">
    <w:name w:val="Стиль"/>
    <w:rsid w:val="0075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AA5971"/>
    <w:pPr>
      <w:widowControl w:val="0"/>
      <w:suppressLineNumbers/>
      <w:suppressAutoHyphens/>
    </w:pPr>
    <w:rPr>
      <w:rFonts w:eastAsia="Arial Unicode MS"/>
    </w:rPr>
  </w:style>
  <w:style w:type="paragraph" w:customStyle="1" w:styleId="11">
    <w:name w:val="Указатель1"/>
    <w:basedOn w:val="a"/>
    <w:rsid w:val="00AA5971"/>
    <w:pPr>
      <w:widowControl w:val="0"/>
      <w:suppressLineNumbers/>
      <w:suppressAutoHyphens/>
    </w:pPr>
    <w:rPr>
      <w:rFonts w:eastAsia="Arial Unicode MS" w:cs="Tahoma"/>
    </w:rPr>
  </w:style>
  <w:style w:type="character" w:customStyle="1" w:styleId="10">
    <w:name w:val="Заголовок 1 Знак"/>
    <w:basedOn w:val="a0"/>
    <w:link w:val="1"/>
    <w:uiPriority w:val="9"/>
    <w:rsid w:val="0061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883E-C73A-490F-BF38-32ECFCA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2015-07-01T08:37:00Z</cp:lastPrinted>
  <dcterms:created xsi:type="dcterms:W3CDTF">2015-10-04T19:06:00Z</dcterms:created>
  <dcterms:modified xsi:type="dcterms:W3CDTF">2015-10-12T10:56:00Z</dcterms:modified>
</cp:coreProperties>
</file>